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326A83" w14:textId="77777777" w:rsidR="000070E9" w:rsidRPr="00E67E8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2CE3CE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2E5A16" wp14:editId="7642EEE8">
            <wp:simplePos x="0" y="0"/>
            <wp:positionH relativeFrom="page">
              <wp:posOffset>3387090</wp:posOffset>
            </wp:positionH>
            <wp:positionV relativeFrom="paragraph">
              <wp:posOffset>113665</wp:posOffset>
            </wp:positionV>
            <wp:extent cx="137731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212" y="21263"/>
                <wp:lineTo x="21212" y="0"/>
                <wp:lineTo x="0" y="0"/>
              </wp:wrapPolygon>
            </wp:wrapThrough>
            <wp:docPr id="1" name="Рисунок 1" descr="TIU_logo_final_lider1920-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U_logo_final_lider1920-10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2C22DD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247A3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2F967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6BF4F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5F9D7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E7329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4E5BB" w14:textId="77777777" w:rsidR="000070E9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 xml:space="preserve">МИНИСТЕРСТВО НАУКИ </w:t>
      </w:r>
      <w:r>
        <w:rPr>
          <w:rFonts w:ascii="Times New Roman" w:hAnsi="Times New Roman" w:cs="Times New Roman"/>
          <w:b/>
          <w:sz w:val="24"/>
          <w:szCs w:val="24"/>
        </w:rPr>
        <w:t>И ВЫСШЕГО ОБРАЗОВАНИЯ</w:t>
      </w:r>
    </w:p>
    <w:p w14:paraId="1D4DF7E6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6ED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532BF889" w14:textId="77777777" w:rsidR="000070E9" w:rsidRPr="003D06ED" w:rsidRDefault="000070E9" w:rsidP="00007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  <w:r w:rsidRPr="003D06ED">
        <w:rPr>
          <w:rFonts w:ascii="Times New Roman" w:hAnsi="Times New Roman" w:cs="Times New Roman"/>
          <w:sz w:val="24"/>
          <w:szCs w:val="24"/>
        </w:rPr>
        <w:tab/>
      </w:r>
    </w:p>
    <w:p w14:paraId="58EA92A2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14:paraId="3A083C26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учреждение высшего образования</w:t>
      </w:r>
    </w:p>
    <w:p w14:paraId="68F85BD6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«Тюменский индустриальный университет» </w:t>
      </w:r>
    </w:p>
    <w:p w14:paraId="1AE81F60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6E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(Тиу</w:t>
      </w:r>
      <w:r w:rsidRPr="003D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608584D" w14:textId="77777777" w:rsidR="000070E9" w:rsidRPr="003D06ED" w:rsidRDefault="000070E9" w:rsidP="00007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>ИНСТИТУТ</w:t>
      </w:r>
      <w:r w:rsidRPr="003D06ED">
        <w:rPr>
          <w:rFonts w:ascii="Times New Roman" w:eastAsia="Times New Roman" w:hAnsi="Times New Roman" w:cs="Times New Roman"/>
          <w:sz w:val="24"/>
          <w:szCs w:val="24"/>
        </w:rPr>
        <w:t xml:space="preserve"> СЕРВИСА И ОТРАСЛЕВОГО УПРАВЛЕНИЯ</w:t>
      </w:r>
    </w:p>
    <w:p w14:paraId="1930652E" w14:textId="77777777" w:rsidR="000070E9" w:rsidRPr="003D06ED" w:rsidRDefault="000070E9" w:rsidP="000070E9">
      <w:pPr>
        <w:pBdr>
          <w:bottom w:val="thickThinSmallGap" w:sz="24" w:space="1" w:color="auto"/>
        </w:pBdr>
        <w:spacing w:line="0" w:lineRule="atLeast"/>
        <w:rPr>
          <w:rFonts w:ascii="Times New Roman" w:hAnsi="Times New Roman" w:cs="Times New Roman"/>
          <w:sz w:val="8"/>
          <w:szCs w:val="8"/>
        </w:rPr>
      </w:pPr>
    </w:p>
    <w:p w14:paraId="70A65C11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6E785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029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E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444EDC60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33A8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F7344" w14:textId="77777777" w:rsidR="000070E9" w:rsidRPr="003D06ED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60398" w14:textId="2A092F4B" w:rsidR="000070E9" w:rsidRPr="003D06ED" w:rsidRDefault="006C10CB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5C81">
        <w:rPr>
          <w:rFonts w:ascii="Times New Roman" w:hAnsi="Times New Roman" w:cs="Times New Roman"/>
          <w:sz w:val="28"/>
          <w:szCs w:val="28"/>
        </w:rPr>
        <w:t>ХХ</w:t>
      </w:r>
      <w:r w:rsidR="00E67E8D" w:rsidRPr="00125C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529C" w:rsidRPr="00125C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5C81">
        <w:rPr>
          <w:rFonts w:ascii="Times New Roman" w:hAnsi="Times New Roman" w:cs="Times New Roman"/>
          <w:sz w:val="28"/>
          <w:szCs w:val="28"/>
        </w:rPr>
        <w:t xml:space="preserve"> </w:t>
      </w:r>
      <w:r w:rsidR="000070E9" w:rsidRPr="00125C81">
        <w:rPr>
          <w:rFonts w:ascii="Times New Roman" w:hAnsi="Times New Roman" w:cs="Times New Roman"/>
          <w:sz w:val="28"/>
          <w:szCs w:val="28"/>
        </w:rPr>
        <w:t>М</w:t>
      </w:r>
      <w:r w:rsidR="000070E9" w:rsidRPr="003D06ED">
        <w:rPr>
          <w:rFonts w:ascii="Times New Roman" w:hAnsi="Times New Roman" w:cs="Times New Roman"/>
          <w:sz w:val="28"/>
          <w:szCs w:val="28"/>
        </w:rPr>
        <w:t>еждународная научно-</w:t>
      </w:r>
      <w:r w:rsidR="00D96DDD" w:rsidRPr="00331292">
        <w:rPr>
          <w:rFonts w:ascii="Times New Roman" w:hAnsi="Times New Roman" w:cs="Times New Roman"/>
          <w:sz w:val="28"/>
          <w:szCs w:val="28"/>
        </w:rPr>
        <w:t>практ</w:t>
      </w:r>
      <w:r w:rsidR="000070E9" w:rsidRPr="00331292">
        <w:rPr>
          <w:rFonts w:ascii="Times New Roman" w:hAnsi="Times New Roman" w:cs="Times New Roman"/>
          <w:sz w:val="28"/>
          <w:szCs w:val="28"/>
        </w:rPr>
        <w:t>ическая конференция</w:t>
      </w:r>
    </w:p>
    <w:p w14:paraId="2464BCDB" w14:textId="77777777" w:rsidR="000070E9" w:rsidRPr="00470494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128">
        <w:rPr>
          <w:rFonts w:ascii="Times New Roman" w:hAnsi="Times New Roman" w:cs="Times New Roman"/>
          <w:b/>
          <w:sz w:val="28"/>
          <w:szCs w:val="28"/>
        </w:rPr>
        <w:t>ПРОБЛЕМЫ ИНЖЕНЕРНОГО И СОЦИАЛЬНО-ЭКОНОМИЧЕСКОГО ОБРАЗОВАНИЯ В ТЕХНИЧЕСКОМ ВУЗЕ В УСЛОВИЯХ МОДЕРНИЗАЦИИ ВЫСШЕГО ОБРАЗОВАНИЯ</w:t>
      </w:r>
    </w:p>
    <w:p w14:paraId="47ADE0D8" w14:textId="77777777" w:rsidR="000070E9" w:rsidRDefault="000070E9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06ED">
        <w:rPr>
          <w:rFonts w:ascii="Times New Roman" w:hAnsi="Times New Roman" w:cs="Times New Roman"/>
          <w:sz w:val="28"/>
          <w:szCs w:val="28"/>
        </w:rPr>
        <w:t>с изданием сборника статей</w:t>
      </w:r>
      <w:r w:rsidR="00E67E8D" w:rsidRPr="00E67E8D">
        <w:rPr>
          <w:rFonts w:ascii="Times New Roman" w:hAnsi="Times New Roman" w:cs="Times New Roman"/>
          <w:sz w:val="28"/>
          <w:szCs w:val="28"/>
        </w:rPr>
        <w:t xml:space="preserve"> </w:t>
      </w:r>
      <w:r w:rsidRPr="003D06ED">
        <w:rPr>
          <w:rFonts w:ascii="Times New Roman" w:hAnsi="Times New Roman" w:cs="Times New Roman"/>
          <w:sz w:val="28"/>
          <w:szCs w:val="28"/>
        </w:rPr>
        <w:t>РИНЦ</w:t>
      </w:r>
    </w:p>
    <w:p w14:paraId="776198DE" w14:textId="781736CC" w:rsidR="000070E9" w:rsidRDefault="000070E9" w:rsidP="0038529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4B53D2E" w14:textId="77777777" w:rsidR="0038529C" w:rsidRPr="0038529C" w:rsidRDefault="0038529C" w:rsidP="003852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29C">
        <w:rPr>
          <w:rFonts w:ascii="Times New Roman" w:hAnsi="Times New Roman" w:cs="Times New Roman"/>
          <w:b/>
          <w:sz w:val="28"/>
          <w:szCs w:val="28"/>
        </w:rPr>
        <w:t>27-28 апреля 2023 г.</w:t>
      </w:r>
    </w:p>
    <w:p w14:paraId="4AF49998" w14:textId="77777777" w:rsidR="0038529C" w:rsidRPr="003D06ED" w:rsidRDefault="0038529C" w:rsidP="000070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31B8A" w14:textId="5BFEAF62" w:rsidR="006C10CB" w:rsidRDefault="006C10CB" w:rsidP="0038529C">
      <w:pPr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0BB46C7B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23B25B04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0C5A6200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026E60A9" w14:textId="77777777" w:rsidR="006C10CB" w:rsidRDefault="006C10CB" w:rsidP="000070E9">
      <w:pPr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5F7EF1E2" w14:textId="77777777" w:rsidR="006C10CB" w:rsidRPr="003D06ED" w:rsidRDefault="006C10CB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241257AD" w14:textId="77777777" w:rsidR="000070E9" w:rsidRPr="003D06ED" w:rsidRDefault="000070E9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6EBA59E4" w14:textId="549B347E" w:rsidR="000070E9" w:rsidRDefault="000070E9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6139A335" w14:textId="77777777" w:rsidR="0038529C" w:rsidRPr="003D06ED" w:rsidRDefault="0038529C" w:rsidP="000070E9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7E177C0E" w14:textId="49B60B79" w:rsidR="000070E9" w:rsidRDefault="000070E9" w:rsidP="00007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6ED">
        <w:rPr>
          <w:rFonts w:ascii="Times New Roman" w:hAnsi="Times New Roman" w:cs="Times New Roman"/>
          <w:sz w:val="24"/>
          <w:szCs w:val="24"/>
        </w:rPr>
        <w:t>Тюмень</w:t>
      </w:r>
      <w:r w:rsidR="0038529C">
        <w:rPr>
          <w:rFonts w:ascii="Times New Roman" w:hAnsi="Times New Roman" w:cs="Times New Roman"/>
          <w:sz w:val="24"/>
          <w:szCs w:val="24"/>
        </w:rPr>
        <w:t xml:space="preserve">, </w:t>
      </w:r>
      <w:r w:rsidR="0038529C" w:rsidRPr="00982333">
        <w:rPr>
          <w:rFonts w:ascii="Times New Roman" w:hAnsi="Times New Roman" w:cs="Times New Roman"/>
          <w:sz w:val="24"/>
          <w:szCs w:val="24"/>
        </w:rPr>
        <w:t>2023</w:t>
      </w:r>
    </w:p>
    <w:p w14:paraId="65FF2B95" w14:textId="77777777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14:paraId="0937CEC5" w14:textId="77777777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ФГБОУ ВО «Тюменский индустриальный университет»</w:t>
      </w:r>
    </w:p>
    <w:p w14:paraId="3D0414AA" w14:textId="7CE3D593" w:rsidR="000070E9" w:rsidRPr="00E428FC" w:rsidRDefault="00E428FC" w:rsidP="00E428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8FC">
        <w:rPr>
          <w:rFonts w:ascii="Times New Roman" w:hAnsi="Times New Roman" w:cs="Times New Roman"/>
          <w:b/>
          <w:sz w:val="24"/>
          <w:szCs w:val="24"/>
        </w:rPr>
        <w:t>27-28 апре</w:t>
      </w:r>
      <w:r>
        <w:rPr>
          <w:rFonts w:ascii="Times New Roman" w:hAnsi="Times New Roman" w:cs="Times New Roman"/>
          <w:b/>
          <w:sz w:val="24"/>
          <w:szCs w:val="24"/>
        </w:rPr>
        <w:t xml:space="preserve">ля 2023 </w:t>
      </w:r>
      <w:r w:rsidR="000070E9" w:rsidRPr="00D76175">
        <w:rPr>
          <w:rFonts w:ascii="Times New Roman" w:hAnsi="Times New Roman" w:cs="Times New Roman"/>
          <w:b/>
          <w:sz w:val="24"/>
          <w:szCs w:val="24"/>
        </w:rPr>
        <w:t xml:space="preserve">года приглашает вас к участию </w:t>
      </w:r>
    </w:p>
    <w:p w14:paraId="609980F8" w14:textId="7B0C40E3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313C7" w:rsidRPr="006313C7">
        <w:rPr>
          <w:rFonts w:ascii="Times New Roman" w:hAnsi="Times New Roman" w:cs="Times New Roman"/>
          <w:b/>
          <w:sz w:val="24"/>
          <w:szCs w:val="24"/>
        </w:rPr>
        <w:t>ХХ</w:t>
      </w:r>
      <w:r w:rsidR="006313C7" w:rsidRPr="006313C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313C7" w:rsidRPr="00631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175">
        <w:rPr>
          <w:rFonts w:ascii="Times New Roman" w:hAnsi="Times New Roman" w:cs="Times New Roman"/>
          <w:b/>
          <w:sz w:val="24"/>
          <w:szCs w:val="24"/>
        </w:rPr>
        <w:t>международной научно-</w:t>
      </w:r>
      <w:r w:rsidR="00D96DDD" w:rsidRPr="00331292">
        <w:rPr>
          <w:rFonts w:ascii="Times New Roman" w:hAnsi="Times New Roman" w:cs="Times New Roman"/>
          <w:b/>
          <w:sz w:val="24"/>
          <w:szCs w:val="24"/>
        </w:rPr>
        <w:t>практ</w:t>
      </w:r>
      <w:r w:rsidRPr="00331292">
        <w:rPr>
          <w:rFonts w:ascii="Times New Roman" w:hAnsi="Times New Roman" w:cs="Times New Roman"/>
          <w:b/>
          <w:sz w:val="24"/>
          <w:szCs w:val="24"/>
        </w:rPr>
        <w:t>ической к</w:t>
      </w:r>
      <w:r w:rsidRPr="00D76175">
        <w:rPr>
          <w:rFonts w:ascii="Times New Roman" w:hAnsi="Times New Roman" w:cs="Times New Roman"/>
          <w:b/>
          <w:sz w:val="24"/>
          <w:szCs w:val="24"/>
        </w:rPr>
        <w:t xml:space="preserve">онференции </w:t>
      </w:r>
    </w:p>
    <w:p w14:paraId="7BF5814F" w14:textId="5A7D6059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«Проблемы инженерного и социально-экономического образования в техническом вузе в условиях мо</w:t>
      </w:r>
      <w:r w:rsidR="006313C7">
        <w:rPr>
          <w:rFonts w:ascii="Times New Roman" w:hAnsi="Times New Roman" w:cs="Times New Roman"/>
          <w:b/>
          <w:sz w:val="24"/>
          <w:szCs w:val="24"/>
        </w:rPr>
        <w:t>дернизации высшего образования»</w:t>
      </w:r>
    </w:p>
    <w:p w14:paraId="146E9E07" w14:textId="77777777" w:rsidR="000070E9" w:rsidRPr="00D76175" w:rsidRDefault="000070E9" w:rsidP="00D7617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1C6D" w14:textId="19D91E87" w:rsidR="000070E9" w:rsidRPr="00F0562D" w:rsidRDefault="00F0562D" w:rsidP="00F05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0070E9" w:rsidRPr="00D76175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0070E9" w:rsidRPr="00D76175">
        <w:rPr>
          <w:rFonts w:ascii="Times New Roman" w:hAnsi="Times New Roman" w:cs="Times New Roman"/>
          <w:sz w:val="24"/>
          <w:szCs w:val="24"/>
        </w:rPr>
        <w:t xml:space="preserve"> – </w:t>
      </w:r>
      <w:r w:rsidRPr="000C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научно-практического дискурса инженерного образования и профессионально-культурной среды современного технического вуза в контексте интеграции </w:t>
      </w:r>
      <w:r w:rsidRPr="000C794E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педагогов и опыта инженерных практик </w:t>
      </w:r>
      <w:r>
        <w:rPr>
          <w:rFonts w:ascii="Times New Roman" w:hAnsi="Times New Roman" w:cs="Times New Roman"/>
          <w:sz w:val="24"/>
          <w:szCs w:val="24"/>
        </w:rPr>
        <w:t>актуализации</w:t>
      </w:r>
      <w:r w:rsidRPr="000C794E">
        <w:rPr>
          <w:rFonts w:ascii="Times New Roman" w:hAnsi="Times New Roman" w:cs="Times New Roman"/>
          <w:sz w:val="24"/>
          <w:szCs w:val="24"/>
        </w:rPr>
        <w:t xml:space="preserve"> специальных и социально-гуманитарных дисциплин в условиях модернизации системы высшего образования.</w:t>
      </w:r>
    </w:p>
    <w:p w14:paraId="0F9C700C" w14:textId="495CEE16" w:rsidR="000070E9" w:rsidRPr="00D76175" w:rsidRDefault="000070E9" w:rsidP="00691D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66391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</w:t>
      </w:r>
      <w:r w:rsidR="00E67E8D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391" w:rsidRPr="00D76175">
        <w:rPr>
          <w:rFonts w:ascii="Times New Roman" w:hAnsi="Times New Roman" w:cs="Times New Roman"/>
          <w:sz w:val="24"/>
          <w:szCs w:val="24"/>
        </w:rPr>
        <w:t>–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DCF" w:rsidRPr="00D76175">
        <w:rPr>
          <w:rFonts w:ascii="Times New Roman" w:hAnsi="Times New Roman" w:cs="Times New Roman"/>
          <w:sz w:val="24"/>
          <w:szCs w:val="24"/>
        </w:rPr>
        <w:t xml:space="preserve">обсуждение проблем в сфере образования и профессиональной подготовки в вузах в контексте </w:t>
      </w:r>
      <w:r w:rsidR="00691DCF">
        <w:rPr>
          <w:rFonts w:ascii="Times New Roman" w:hAnsi="Times New Roman" w:cs="Times New Roman"/>
          <w:sz w:val="24"/>
          <w:szCs w:val="24"/>
        </w:rPr>
        <w:t xml:space="preserve">социокультурных трансформаций современного общества; выявление современных междисциплинарных подходов, направленных на </w:t>
      </w:r>
      <w:r w:rsidR="00691DCF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</w:t>
      </w:r>
      <w:r w:rsidR="0069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91DCF">
        <w:rPr>
          <w:rFonts w:ascii="Times New Roman" w:hAnsi="Times New Roman" w:cs="Times New Roman"/>
          <w:sz w:val="24"/>
          <w:szCs w:val="24"/>
        </w:rPr>
        <w:t>становление и развитие субъектов учебно-</w:t>
      </w:r>
      <w:r w:rsidR="00691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и</w:t>
      </w:r>
      <w:r w:rsidR="00691DCF" w:rsidRPr="000C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деятельности; апробация </w:t>
      </w:r>
      <w:r w:rsidR="00691DCF" w:rsidRPr="00D76175">
        <w:rPr>
          <w:rFonts w:ascii="Times New Roman" w:hAnsi="Times New Roman" w:cs="Times New Roman"/>
          <w:sz w:val="24"/>
          <w:szCs w:val="24"/>
        </w:rPr>
        <w:t>научно-технических и учебно-методических м</w:t>
      </w:r>
      <w:r w:rsidR="00691DCF">
        <w:rPr>
          <w:rFonts w:ascii="Times New Roman" w:hAnsi="Times New Roman" w:cs="Times New Roman"/>
          <w:sz w:val="24"/>
          <w:szCs w:val="24"/>
        </w:rPr>
        <w:t xml:space="preserve">атериалов, способствующих </w:t>
      </w:r>
      <w:r w:rsidR="00691DCF" w:rsidRPr="00D76175">
        <w:rPr>
          <w:rFonts w:ascii="Times New Roman" w:hAnsi="Times New Roman" w:cs="Times New Roman"/>
          <w:sz w:val="24"/>
          <w:szCs w:val="24"/>
        </w:rPr>
        <w:t>каче</w:t>
      </w:r>
      <w:r w:rsidR="00691DCF">
        <w:rPr>
          <w:rFonts w:ascii="Times New Roman" w:hAnsi="Times New Roman" w:cs="Times New Roman"/>
          <w:sz w:val="24"/>
          <w:szCs w:val="24"/>
        </w:rPr>
        <w:t>ственной подготовке обучающихся</w:t>
      </w:r>
      <w:r w:rsidR="00691DCF" w:rsidRPr="00D76175">
        <w:rPr>
          <w:rFonts w:ascii="Times New Roman" w:hAnsi="Times New Roman" w:cs="Times New Roman"/>
          <w:sz w:val="24"/>
          <w:szCs w:val="24"/>
        </w:rPr>
        <w:t>.</w:t>
      </w:r>
    </w:p>
    <w:p w14:paraId="7F8325F1" w14:textId="77777777" w:rsidR="000070E9" w:rsidRPr="00D76175" w:rsidRDefault="000070E9" w:rsidP="00D76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 приглашаются:</w:t>
      </w:r>
    </w:p>
    <w:p w14:paraId="5081807B" w14:textId="1D5F158F" w:rsidR="000070E9" w:rsidRPr="00D76175" w:rsidRDefault="009C02C2" w:rsidP="004C26B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070E9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оссийские и зарубежные исследователи и практики, ведущие ученые, научные сотрудники, пр</w:t>
      </w:r>
      <w:r w:rsidR="00CF3B70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еподаватели,</w:t>
      </w:r>
      <w:r w:rsidR="00D76175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B70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докторанты, </w:t>
      </w:r>
      <w:r w:rsidR="00D76175" w:rsidRPr="004C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аспиранты, </w:t>
      </w:r>
      <w:r w:rsidR="00CF3B70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организаций</w:t>
      </w:r>
      <w:r w:rsidR="000070E9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представители органов власти, предприятий-парт</w:t>
      </w:r>
      <w:r w:rsidR="00CF3B70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неров, общественных организаций.</w:t>
      </w:r>
    </w:p>
    <w:p w14:paraId="132ABFC2" w14:textId="77777777" w:rsidR="00CF3B70" w:rsidRPr="00D76175" w:rsidRDefault="00CF3B70" w:rsidP="00D76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B3D7B" w14:textId="7435A108" w:rsidR="000070E9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 xml:space="preserve">В рамках конференции планируется: </w:t>
      </w:r>
    </w:p>
    <w:p w14:paraId="486FA6D1" w14:textId="7E5F83F4" w:rsidR="00777389" w:rsidRDefault="0077738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6144A" w14:textId="61A6E3B0" w:rsidR="00777389" w:rsidRPr="00D76175" w:rsidRDefault="00A13054" w:rsidP="00777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77389">
        <w:rPr>
          <w:rFonts w:ascii="Times New Roman" w:hAnsi="Times New Roman" w:cs="Times New Roman"/>
          <w:b/>
          <w:sz w:val="24"/>
          <w:szCs w:val="24"/>
        </w:rPr>
        <w:t>27</w:t>
      </w:r>
      <w:r w:rsidR="00777389" w:rsidRPr="00E428FC">
        <w:rPr>
          <w:rFonts w:ascii="Times New Roman" w:hAnsi="Times New Roman" w:cs="Times New Roman"/>
          <w:b/>
          <w:sz w:val="24"/>
          <w:szCs w:val="24"/>
        </w:rPr>
        <w:t xml:space="preserve"> апре</w:t>
      </w:r>
      <w:r w:rsidR="00777389">
        <w:rPr>
          <w:rFonts w:ascii="Times New Roman" w:hAnsi="Times New Roman" w:cs="Times New Roman"/>
          <w:b/>
          <w:sz w:val="24"/>
          <w:szCs w:val="24"/>
        </w:rPr>
        <w:t>ля 2023</w:t>
      </w:r>
    </w:p>
    <w:p w14:paraId="4C4286E0" w14:textId="77777777" w:rsidR="00CF3B70" w:rsidRPr="00D76175" w:rsidRDefault="00CF3B70" w:rsidP="00D76175">
      <w:pPr>
        <w:spacing w:after="0" w:line="240" w:lineRule="auto"/>
        <w:ind w:right="720"/>
        <w:contextualSpacing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ru-RU"/>
        </w:rPr>
      </w:pPr>
    </w:p>
    <w:p w14:paraId="2F3D2E7F" w14:textId="77777777" w:rsidR="000070E9" w:rsidRPr="00D76175" w:rsidRDefault="000070E9" w:rsidP="00D76175">
      <w:pPr>
        <w:spacing w:after="0" w:line="240" w:lineRule="auto"/>
        <w:ind w:righ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76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Пленарное заседание</w:t>
      </w:r>
    </w:p>
    <w:p w14:paraId="592D7FEC" w14:textId="77777777" w:rsidR="000070E9" w:rsidRPr="00D76175" w:rsidRDefault="000070E9" w:rsidP="00D7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(г. Тюмень, ТИУ, 8</w:t>
      </w:r>
      <w:r w:rsidR="00E67E8D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</w:t>
      </w:r>
      <w:r w:rsidR="00E67E8D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E67E8D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Луначарского, 2,</w:t>
      </w:r>
      <w:r w:rsidR="00E67E8D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Конференц-зал, </w:t>
      </w:r>
      <w:r w:rsidRPr="00D76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этаж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A99A38" w14:textId="77777777" w:rsidR="00917C6F" w:rsidRDefault="00917C6F" w:rsidP="00D761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1916D02" w14:textId="0A5E6086" w:rsidR="000070E9" w:rsidRPr="00D76175" w:rsidRDefault="000070E9" w:rsidP="00D761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Секции конференции</w:t>
      </w:r>
      <w:r w:rsidR="00A13054" w:rsidRPr="00F26E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диалоговая площадка</w:t>
      </w:r>
    </w:p>
    <w:p w14:paraId="030FAB44" w14:textId="5C99D08E" w:rsidR="000070E9" w:rsidRPr="00D76175" w:rsidRDefault="000070E9" w:rsidP="00D7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(ТИУ, 8</w:t>
      </w:r>
      <w:r w:rsidR="00E67E8D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</w:t>
      </w:r>
      <w:r w:rsidR="00E67E8D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125C81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Луначарского, 2а</w:t>
      </w:r>
      <w:r w:rsidR="00A5156F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96776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5156F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корпус, ул. </w:t>
      </w:r>
      <w:proofErr w:type="spellStart"/>
      <w:r w:rsidR="00E67E8D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="00A5156F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70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B29F266" w14:textId="77777777" w:rsidR="00CF3B70" w:rsidRPr="00D76175" w:rsidRDefault="00CF3B70" w:rsidP="00D7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2D2FC7D3" w14:textId="77777777" w:rsidR="00D76175" w:rsidRPr="00D76175" w:rsidRDefault="000070E9" w:rsidP="00D76175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1</w:t>
      </w:r>
      <w:r w:rsidR="00C67BF4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5C81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«Инженерная подготовка в условиях модернизации высшего профессионального образования»</w:t>
      </w:r>
      <w:r w:rsidR="00C96776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9CB3562" w14:textId="77777777" w:rsidR="00D76175" w:rsidRPr="00D76175" w:rsidRDefault="000070E9" w:rsidP="00D76175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№ 2</w:t>
      </w:r>
      <w:r w:rsidR="00C67BF4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5C81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«Актуальные проблемы языкового образования в современном вузе»</w:t>
      </w:r>
      <w:r w:rsidR="00C96776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A2279BF" w14:textId="50013598" w:rsidR="00D76175" w:rsidRPr="00D76175" w:rsidRDefault="00D76175" w:rsidP="00D76175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013642"/>
      <w:r w:rsidRPr="004C2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Диалоговая площадка </w:t>
      </w:r>
      <w:r w:rsidR="000070E9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  <w:r w:rsidR="00C67BF4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070E9" w:rsidRPr="00D7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5C81" w:rsidRPr="00D7617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25C81" w:rsidRPr="00D76175">
        <w:rPr>
          <w:rFonts w:ascii="Times New Roman" w:hAnsi="Times New Roman" w:cs="Times New Roman"/>
          <w:b/>
          <w:sz w:val="24"/>
          <w:szCs w:val="24"/>
        </w:rPr>
        <w:t>Гуманитаризация</w:t>
      </w:r>
      <w:proofErr w:type="spellEnd"/>
      <w:r w:rsidR="00125C81" w:rsidRPr="00D76175">
        <w:rPr>
          <w:rFonts w:ascii="Times New Roman" w:hAnsi="Times New Roman" w:cs="Times New Roman"/>
          <w:b/>
          <w:sz w:val="24"/>
          <w:szCs w:val="24"/>
        </w:rPr>
        <w:t xml:space="preserve"> инженерного образования: методологические основы и практика»</w:t>
      </w:r>
      <w:r w:rsidRPr="00D76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4B63B3B7" w14:textId="77777777" w:rsidR="00D76175" w:rsidRPr="00D76175" w:rsidRDefault="000070E9" w:rsidP="00D76175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</w:t>
      </w:r>
      <w:r w:rsidR="00C67BF4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B70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67BF4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F6C3A" w:rsidRPr="00D76175">
        <w:rPr>
          <w:rFonts w:ascii="Times New Roman" w:hAnsi="Times New Roman" w:cs="Times New Roman"/>
          <w:b/>
          <w:sz w:val="24"/>
          <w:szCs w:val="24"/>
          <w:lang w:eastAsia="ru-RU"/>
        </w:rPr>
        <w:t>«Эффективные модели профессионального поведения современных инженеров: гуманитарный аспект</w:t>
      </w:r>
      <w:r w:rsidR="00C96776" w:rsidRPr="00D76175">
        <w:rPr>
          <w:rFonts w:ascii="Times New Roman" w:hAnsi="Times New Roman" w:cs="Times New Roman"/>
          <w:b/>
          <w:sz w:val="24"/>
          <w:szCs w:val="24"/>
        </w:rPr>
        <w:t>»</w:t>
      </w:r>
      <w:r w:rsidR="009F6C3A" w:rsidRPr="00D76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D216BB" w14:textId="31F52D8E" w:rsidR="006126A1" w:rsidRDefault="006126A1" w:rsidP="00762941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 5</w:t>
      </w:r>
      <w:r w:rsidR="00C67BF4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070E9" w:rsidRPr="00D76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«Результаты научно-исследовательской деятельности обучающихся магистерских программ»</w:t>
      </w:r>
    </w:p>
    <w:p w14:paraId="78BED6E0" w14:textId="41CE0079" w:rsidR="006126A1" w:rsidRPr="008364F3" w:rsidRDefault="006126A1" w:rsidP="006126A1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№ 6. </w:t>
      </w:r>
      <w:r w:rsidR="00A2193C" w:rsidRPr="008364F3">
        <w:rPr>
          <w:rFonts w:ascii="Times New Roman" w:hAnsi="Times New Roman" w:cs="Times New Roman"/>
          <w:b/>
          <w:bCs/>
          <w:iCs/>
          <w:sz w:val="24"/>
          <w:szCs w:val="24"/>
        </w:rPr>
        <w:t>«Пути совершенствования образовательного процесса»</w:t>
      </w:r>
    </w:p>
    <w:p w14:paraId="0C6DD237" w14:textId="4E0542F2" w:rsidR="00A13054" w:rsidRPr="008364F3" w:rsidRDefault="000070E9" w:rsidP="00D76175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17BEC69" w14:textId="50F5FD40" w:rsidR="00A13054" w:rsidRPr="008364F3" w:rsidRDefault="00A13054" w:rsidP="00A13054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4F3">
        <w:rPr>
          <w:rFonts w:ascii="Times New Roman" w:hAnsi="Times New Roman" w:cs="Times New Roman"/>
          <w:b/>
          <w:sz w:val="24"/>
          <w:szCs w:val="24"/>
        </w:rPr>
        <w:t xml:space="preserve">              28 апреля 2023</w:t>
      </w:r>
    </w:p>
    <w:p w14:paraId="7C5DD7AF" w14:textId="4B6160C1" w:rsidR="00A13054" w:rsidRDefault="00137655" w:rsidP="001376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(ТИУ, 8 корпус, ул. Луначарского, 2а; 7 корпус, ул. </w:t>
      </w:r>
      <w:proofErr w:type="spellStart"/>
      <w:r w:rsidRPr="006313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6313C7">
        <w:rPr>
          <w:rFonts w:ascii="Times New Roman" w:eastAsia="Times New Roman" w:hAnsi="Times New Roman" w:cs="Times New Roman"/>
          <w:sz w:val="24"/>
          <w:szCs w:val="24"/>
          <w:lang w:eastAsia="ru-RU"/>
        </w:rPr>
        <w:t>, 70)</w:t>
      </w:r>
    </w:p>
    <w:p w14:paraId="71C9B426" w14:textId="77777777" w:rsidR="00137655" w:rsidRPr="00137655" w:rsidRDefault="00137655" w:rsidP="001376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925719" w14:textId="0DEB82CD" w:rsidR="00A2193C" w:rsidRPr="008364F3" w:rsidRDefault="00A2193C" w:rsidP="00A2193C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№ 7. </w:t>
      </w:r>
      <w:r w:rsidRPr="008364F3">
        <w:rPr>
          <w:rFonts w:ascii="Times New Roman" w:eastAsia="Times New Roman" w:hAnsi="Times New Roman" w:cs="Times New Roman"/>
          <w:b/>
          <w:sz w:val="24"/>
          <w:szCs w:val="24"/>
        </w:rPr>
        <w:t xml:space="preserve">«Физкультурно-спортивная и </w:t>
      </w:r>
      <w:proofErr w:type="spellStart"/>
      <w:r w:rsidRPr="008364F3">
        <w:rPr>
          <w:rFonts w:ascii="Times New Roman" w:eastAsia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8364F3">
        <w:rPr>
          <w:rFonts w:ascii="Times New Roman" w:eastAsia="Times New Roman" w:hAnsi="Times New Roman" w:cs="Times New Roman"/>
          <w:b/>
          <w:sz w:val="24"/>
          <w:szCs w:val="24"/>
        </w:rPr>
        <w:t xml:space="preserve">-патриотическая деятельность в вузах: решение актуальных проблем» </w:t>
      </w:r>
    </w:p>
    <w:p w14:paraId="5CE8594E" w14:textId="7C070ED1" w:rsidR="000070E9" w:rsidRPr="00762941" w:rsidRDefault="00C67BF4" w:rsidP="00762941">
      <w:pPr>
        <w:tabs>
          <w:tab w:val="left" w:pos="864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4F3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Круглый стол </w:t>
      </w:r>
      <w:r w:rsidR="00A2193C" w:rsidRPr="0083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</w:t>
      </w:r>
      <w:r w:rsidR="00A5156F" w:rsidRPr="00836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364F3">
        <w:rPr>
          <w:rFonts w:ascii="Times New Roman" w:eastAsia="Times New Roman" w:hAnsi="Times New Roman" w:cs="Times New Roman"/>
          <w:b/>
          <w:sz w:val="24"/>
          <w:szCs w:val="24"/>
        </w:rPr>
        <w:t xml:space="preserve">«Наука и инженерная мысль России как предмет межкультурного диалога» </w:t>
      </w:r>
      <w:r w:rsidRPr="008364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(для иностранных </w:t>
      </w:r>
      <w:r w:rsidR="00C96776" w:rsidRPr="008364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российских </w:t>
      </w:r>
      <w:r w:rsidRPr="008364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студентов)</w:t>
      </w:r>
      <w:r w:rsidRPr="00D76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EED9F4" w14:textId="77777777" w:rsidR="00777389" w:rsidRDefault="0077738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38BA7" w14:textId="77777777" w:rsidR="000A79C7" w:rsidRDefault="000A79C7" w:rsidP="007773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A1C84" w14:textId="77777777" w:rsidR="000A79C7" w:rsidRDefault="000A79C7" w:rsidP="007773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C731AF" w14:textId="5FF145A8" w:rsidR="00777389" w:rsidRDefault="006313C7" w:rsidP="007773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Международный к</w:t>
      </w:r>
      <w:r w:rsidR="00777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 научных работ обучающихся</w:t>
      </w:r>
    </w:p>
    <w:p w14:paraId="064AD528" w14:textId="7ED88208" w:rsidR="000224F6" w:rsidRPr="000528CC" w:rsidRDefault="00777389" w:rsidP="00022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конференции будет организован и проведен Международный конкурс научных работ обучающихся по тематикам секций, </w:t>
      </w:r>
      <w:r w:rsidRPr="00730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диалоговой площадки, круглого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стола. Условия участия и требования к работам указаны </w:t>
      </w:r>
      <w:r w:rsidR="000224F6" w:rsidRPr="0002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«Положении о МНПК</w:t>
      </w:r>
      <w:r w:rsidR="000224F6" w:rsidRPr="000D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4F6" w:rsidRPr="0005467B">
        <w:rPr>
          <w:rFonts w:ascii="Times New Roman" w:hAnsi="Times New Roman" w:cs="Times New Roman"/>
          <w:sz w:val="24"/>
          <w:szCs w:val="24"/>
        </w:rPr>
        <w:t>«Проблемы инженерного и социально-экономического образования в техническом вузе в условиях модернизации высшего образования»</w:t>
      </w:r>
      <w:r w:rsidR="000224F6">
        <w:rPr>
          <w:rFonts w:ascii="Times New Roman" w:hAnsi="Times New Roman" w:cs="Times New Roman"/>
          <w:sz w:val="24"/>
          <w:szCs w:val="24"/>
        </w:rPr>
        <w:t xml:space="preserve"> и </w:t>
      </w:r>
      <w:r w:rsidRPr="00631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224F6" w:rsidRPr="000528CC">
        <w:rPr>
          <w:rFonts w:ascii="Times New Roman" w:hAnsi="Times New Roman" w:cs="Times New Roman"/>
          <w:sz w:val="24"/>
          <w:szCs w:val="24"/>
        </w:rPr>
        <w:t>Приложении 1 к Информационному письму</w:t>
      </w:r>
      <w:r w:rsidR="000224F6" w:rsidRPr="0005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DFF503" w14:textId="6C405BEB" w:rsidR="00777389" w:rsidRPr="000528CC" w:rsidRDefault="00777389" w:rsidP="00777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6F341" w14:textId="5B41C2ED" w:rsidR="000070E9" w:rsidRPr="000528CC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28CC">
        <w:rPr>
          <w:rFonts w:ascii="Times New Roman" w:hAnsi="Times New Roman" w:cs="Times New Roman"/>
          <w:b/>
          <w:sz w:val="24"/>
          <w:szCs w:val="24"/>
        </w:rPr>
        <w:t>Рабочий язык конференции:</w:t>
      </w:r>
      <w:r w:rsidR="00D96DDD" w:rsidRPr="000528CC">
        <w:rPr>
          <w:rFonts w:ascii="Times New Roman" w:hAnsi="Times New Roman" w:cs="Times New Roman"/>
          <w:sz w:val="24"/>
          <w:szCs w:val="24"/>
        </w:rPr>
        <w:t xml:space="preserve"> русский,</w:t>
      </w:r>
      <w:r w:rsidRPr="000528CC"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="007C63E9" w:rsidRPr="000528CC">
        <w:rPr>
          <w:rFonts w:ascii="Times New Roman" w:hAnsi="Times New Roman" w:cs="Times New Roman"/>
          <w:sz w:val="24"/>
          <w:szCs w:val="24"/>
        </w:rPr>
        <w:t>,</w:t>
      </w:r>
      <w:r w:rsidR="00D96DDD" w:rsidRPr="000528CC">
        <w:rPr>
          <w:rFonts w:ascii="Times New Roman" w:hAnsi="Times New Roman" w:cs="Times New Roman"/>
          <w:sz w:val="24"/>
          <w:szCs w:val="24"/>
        </w:rPr>
        <w:t xml:space="preserve"> французский, немецкий.</w:t>
      </w:r>
    </w:p>
    <w:p w14:paraId="7D9EF05B" w14:textId="3CF1FDE9" w:rsidR="000070E9" w:rsidRPr="000528CC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28CC">
        <w:rPr>
          <w:rFonts w:ascii="Times New Roman" w:hAnsi="Times New Roman" w:cs="Times New Roman"/>
          <w:b/>
          <w:sz w:val="24"/>
          <w:szCs w:val="24"/>
        </w:rPr>
        <w:t>Формы участия:</w:t>
      </w:r>
      <w:r w:rsidR="006313C7" w:rsidRPr="000528CC">
        <w:rPr>
          <w:rFonts w:ascii="Times New Roman" w:hAnsi="Times New Roman" w:cs="Times New Roman"/>
          <w:sz w:val="24"/>
          <w:szCs w:val="24"/>
        </w:rPr>
        <w:t xml:space="preserve"> очная, заочная, дистанционная.</w:t>
      </w:r>
    </w:p>
    <w:p w14:paraId="5577DAE7" w14:textId="77777777" w:rsidR="000070E9" w:rsidRPr="000528CC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8CC">
        <w:rPr>
          <w:rFonts w:ascii="Times New Roman" w:hAnsi="Times New Roman" w:cs="Times New Roman"/>
          <w:b/>
          <w:sz w:val="24"/>
          <w:szCs w:val="24"/>
        </w:rPr>
        <w:t xml:space="preserve">Форма работы: </w:t>
      </w:r>
      <w:r w:rsidRPr="000528CC">
        <w:rPr>
          <w:rFonts w:ascii="Times New Roman" w:hAnsi="Times New Roman" w:cs="Times New Roman"/>
          <w:sz w:val="24"/>
          <w:szCs w:val="24"/>
        </w:rPr>
        <w:t>устные доклады и выступления</w:t>
      </w:r>
      <w:r w:rsidR="009C02C2" w:rsidRPr="000528CC">
        <w:rPr>
          <w:rFonts w:ascii="Times New Roman" w:hAnsi="Times New Roman" w:cs="Times New Roman"/>
          <w:sz w:val="24"/>
          <w:szCs w:val="24"/>
        </w:rPr>
        <w:t>.</w:t>
      </w:r>
    </w:p>
    <w:p w14:paraId="7215B5E5" w14:textId="22A13128" w:rsidR="00A5156F" w:rsidRPr="000528CC" w:rsidRDefault="00A5156F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609258F" w14:textId="1374F64F" w:rsidR="005B3B28" w:rsidRPr="005B3B28" w:rsidRDefault="000070E9" w:rsidP="005B3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8CC">
        <w:rPr>
          <w:rFonts w:ascii="Times New Roman" w:hAnsi="Times New Roman" w:cs="Times New Roman"/>
          <w:sz w:val="24"/>
          <w:szCs w:val="24"/>
        </w:rPr>
        <w:t>Для участия в конференции необходимо направить в адрес оргкомитета ЗАЯВКУ</w:t>
      </w:r>
      <w:r w:rsidR="005B3B28" w:rsidRPr="000528CC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конференции, согласие на обработку и использование персональных данных (Пр</w:t>
      </w:r>
      <w:r w:rsidR="000528CC" w:rsidRPr="000528CC">
        <w:rPr>
          <w:rFonts w:ascii="Times New Roman" w:eastAsia="Times New Roman" w:hAnsi="Times New Roman" w:cs="Times New Roman"/>
          <w:sz w:val="24"/>
          <w:szCs w:val="24"/>
        </w:rPr>
        <w:t>иложение 2</w:t>
      </w:r>
      <w:r w:rsidR="005B3B28" w:rsidRPr="000528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28CC">
        <w:rPr>
          <w:rFonts w:ascii="Times New Roman" w:hAnsi="Times New Roman" w:cs="Times New Roman"/>
          <w:sz w:val="24"/>
          <w:szCs w:val="24"/>
        </w:rPr>
        <w:t>, СТАТЬЮ</w:t>
      </w:r>
      <w:r w:rsidR="005B3B28" w:rsidRPr="000528CC">
        <w:rPr>
          <w:rFonts w:ascii="Times New Roman" w:hAnsi="Times New Roman" w:cs="Times New Roman"/>
          <w:sz w:val="24"/>
          <w:szCs w:val="24"/>
        </w:rPr>
        <w:t xml:space="preserve">, </w:t>
      </w:r>
      <w:r w:rsidR="005B3B28" w:rsidRPr="000528CC">
        <w:rPr>
          <w:rFonts w:ascii="Times New Roman" w:eastAsia="Times New Roman" w:hAnsi="Times New Roman" w:cs="Times New Roman"/>
          <w:sz w:val="24"/>
          <w:szCs w:val="24"/>
        </w:rPr>
        <w:t>скриншот</w:t>
      </w:r>
      <w:r w:rsidR="005B3B28" w:rsidRPr="005B3B28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проверки на </w:t>
      </w:r>
      <w:proofErr w:type="spellStart"/>
      <w:r w:rsidR="005B3B28" w:rsidRPr="005B3B28">
        <w:rPr>
          <w:rFonts w:ascii="Times New Roman" w:eastAsia="Times New Roman" w:hAnsi="Times New Roman" w:cs="Times New Roman"/>
          <w:sz w:val="24"/>
          <w:szCs w:val="24"/>
        </w:rPr>
        <w:t>Антиплагиат</w:t>
      </w:r>
      <w:proofErr w:type="spellEnd"/>
      <w:r w:rsidRPr="00D76175">
        <w:rPr>
          <w:rFonts w:ascii="Times New Roman" w:hAnsi="Times New Roman" w:cs="Times New Roman"/>
          <w:sz w:val="24"/>
          <w:szCs w:val="24"/>
        </w:rPr>
        <w:t xml:space="preserve"> на 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1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617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76175">
        <w:rPr>
          <w:rFonts w:ascii="Times New Roman" w:hAnsi="Times New Roman" w:cs="Times New Roman"/>
          <w:b/>
          <w:sz w:val="24"/>
          <w:szCs w:val="24"/>
        </w:rPr>
        <w:t>:</w:t>
      </w: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 </w:t>
      </w:r>
      <w:hyperlink r:id="rId7" w:history="1">
        <w:r w:rsidR="007305D2" w:rsidRPr="007305D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conferee-2023@mail.ru</w:t>
        </w:r>
      </w:hyperlink>
      <w:r w:rsidR="006D45E0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</w:t>
      </w:r>
      <w:r w:rsidR="006D45E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D76175">
        <w:rPr>
          <w:rFonts w:ascii="Times New Roman" w:hAnsi="Times New Roman" w:cs="Times New Roman"/>
          <w:sz w:val="24"/>
          <w:szCs w:val="24"/>
        </w:rPr>
        <w:t xml:space="preserve">Срок приёма материалов для участия в конференции – </w:t>
      </w:r>
      <w:r w:rsidR="00C67BF4" w:rsidRPr="00D7617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67BF4" w:rsidRPr="008364F3">
        <w:rPr>
          <w:rFonts w:ascii="Times New Roman" w:hAnsi="Times New Roman" w:cs="Times New Roman"/>
          <w:b/>
          <w:sz w:val="24"/>
          <w:szCs w:val="24"/>
        </w:rPr>
        <w:t>1</w:t>
      </w:r>
      <w:r w:rsidR="00E428FC" w:rsidRPr="008364F3">
        <w:rPr>
          <w:rFonts w:ascii="Times New Roman" w:hAnsi="Times New Roman" w:cs="Times New Roman"/>
          <w:b/>
          <w:sz w:val="24"/>
          <w:szCs w:val="24"/>
        </w:rPr>
        <w:t>5</w:t>
      </w:r>
      <w:r w:rsidR="00C67BF4" w:rsidRPr="008364F3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E428FC" w:rsidRPr="008364F3">
        <w:rPr>
          <w:rFonts w:ascii="Times New Roman" w:hAnsi="Times New Roman" w:cs="Times New Roman"/>
          <w:b/>
          <w:sz w:val="24"/>
          <w:szCs w:val="24"/>
        </w:rPr>
        <w:t>преля 2023</w:t>
      </w:r>
      <w:r w:rsidRPr="008364F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D45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64F3">
        <w:rPr>
          <w:rFonts w:ascii="Times New Roman" w:hAnsi="Times New Roman" w:cs="Times New Roman"/>
          <w:sz w:val="24"/>
          <w:szCs w:val="24"/>
        </w:rPr>
        <w:t xml:space="preserve">Все статьи будут проходить проверку на </w:t>
      </w:r>
      <w:proofErr w:type="spellStart"/>
      <w:r w:rsidRPr="008364F3">
        <w:rPr>
          <w:rFonts w:ascii="Times New Roman" w:hAnsi="Times New Roman" w:cs="Times New Roman"/>
          <w:b/>
          <w:sz w:val="24"/>
          <w:szCs w:val="24"/>
        </w:rPr>
        <w:t>Антиплагиат.ВУЗ</w:t>
      </w:r>
      <w:proofErr w:type="spellEnd"/>
      <w:r w:rsidRPr="008364F3">
        <w:rPr>
          <w:rFonts w:ascii="Times New Roman" w:hAnsi="Times New Roman" w:cs="Times New Roman"/>
          <w:sz w:val="24"/>
          <w:szCs w:val="24"/>
        </w:rPr>
        <w:t xml:space="preserve">. Оригинальность текста </w:t>
      </w:r>
      <w:r w:rsidR="00A5156F" w:rsidRPr="008364F3">
        <w:rPr>
          <w:rFonts w:ascii="Times New Roman" w:hAnsi="Times New Roman" w:cs="Times New Roman"/>
          <w:sz w:val="24"/>
          <w:szCs w:val="24"/>
        </w:rPr>
        <w:t>–</w:t>
      </w:r>
      <w:r w:rsidRPr="008364F3">
        <w:rPr>
          <w:rFonts w:ascii="Times New Roman" w:hAnsi="Times New Roman" w:cs="Times New Roman"/>
          <w:sz w:val="24"/>
          <w:szCs w:val="24"/>
        </w:rPr>
        <w:t xml:space="preserve"> не менее 60%.</w:t>
      </w:r>
    </w:p>
    <w:p w14:paraId="62F759D3" w14:textId="59B47B47" w:rsidR="006D45E0" w:rsidRPr="006D45E0" w:rsidRDefault="006D45E0" w:rsidP="006D4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4F3">
        <w:rPr>
          <w:rFonts w:ascii="Times New Roman" w:hAnsi="Times New Roman" w:cs="Times New Roman"/>
          <w:bCs/>
          <w:sz w:val="24"/>
          <w:szCs w:val="24"/>
        </w:rPr>
        <w:t>Для участия в конкурсе научных работ обучающ</w:t>
      </w:r>
      <w:r>
        <w:rPr>
          <w:rFonts w:ascii="Times New Roman" w:hAnsi="Times New Roman" w:cs="Times New Roman"/>
          <w:bCs/>
          <w:sz w:val="24"/>
          <w:szCs w:val="24"/>
        </w:rPr>
        <w:t>ихся необходимо направить ЗАЯВКУ и КОНКУРСНУЮ РАБОТУ</w:t>
      </w:r>
      <w:r w:rsidRPr="008364F3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Pr="00836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1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617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76175">
        <w:rPr>
          <w:rFonts w:ascii="Times New Roman" w:hAnsi="Times New Roman" w:cs="Times New Roman"/>
          <w:b/>
          <w:sz w:val="24"/>
          <w:szCs w:val="24"/>
        </w:rPr>
        <w:t>:</w:t>
      </w: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 </w:t>
      </w:r>
      <w:hyperlink r:id="rId8" w:history="1">
        <w:r w:rsidRPr="007E721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confere</w:t>
        </w:r>
        <w:r w:rsidRPr="007E721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nce</w:t>
        </w:r>
        <w:r w:rsidRPr="007E721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-</w:t>
        </w:r>
        <w:r w:rsidRPr="007E721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  <w:lang w:val="en-US"/>
          </w:rPr>
          <w:t>works</w:t>
        </w:r>
        <w:r w:rsidRPr="007E721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-2023@mail.ru</w:t>
        </w:r>
      </w:hyperlink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D76175">
        <w:rPr>
          <w:rFonts w:ascii="Times New Roman" w:hAnsi="Times New Roman" w:cs="Times New Roman"/>
          <w:sz w:val="24"/>
          <w:szCs w:val="24"/>
        </w:rPr>
        <w:t>Срок приёма мате</w:t>
      </w:r>
      <w:r>
        <w:rPr>
          <w:rFonts w:ascii="Times New Roman" w:hAnsi="Times New Roman" w:cs="Times New Roman"/>
          <w:sz w:val="24"/>
          <w:szCs w:val="24"/>
        </w:rPr>
        <w:t>риалов для участия в конкурсе научных работ</w:t>
      </w:r>
      <w:r w:rsidRPr="00D76175">
        <w:rPr>
          <w:rFonts w:ascii="Times New Roman" w:hAnsi="Times New Roman" w:cs="Times New Roman"/>
          <w:sz w:val="24"/>
          <w:szCs w:val="24"/>
        </w:rPr>
        <w:t xml:space="preserve"> – </w:t>
      </w:r>
      <w:r w:rsidRPr="00D7617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8364F3">
        <w:rPr>
          <w:rFonts w:ascii="Times New Roman" w:hAnsi="Times New Roman" w:cs="Times New Roman"/>
          <w:b/>
          <w:sz w:val="24"/>
          <w:szCs w:val="24"/>
        </w:rPr>
        <w:t>15 апреля 2023 г.</w:t>
      </w:r>
    </w:p>
    <w:p w14:paraId="1669DD3D" w14:textId="0F8DA3EB" w:rsidR="000070E9" w:rsidRPr="008364F3" w:rsidRDefault="000070E9" w:rsidP="00D761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93DDB" w14:textId="00C429EF" w:rsidR="000070E9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4F3">
        <w:rPr>
          <w:rFonts w:ascii="Times New Roman" w:hAnsi="Times New Roman" w:cs="Times New Roman"/>
          <w:b/>
          <w:sz w:val="24"/>
          <w:szCs w:val="24"/>
        </w:rPr>
        <w:t>Материалы конференции</w:t>
      </w:r>
      <w:r w:rsidRPr="008364F3">
        <w:rPr>
          <w:rFonts w:ascii="Times New Roman" w:hAnsi="Times New Roman" w:cs="Times New Roman"/>
          <w:sz w:val="24"/>
          <w:szCs w:val="24"/>
        </w:rPr>
        <w:t xml:space="preserve"> </w:t>
      </w:r>
      <w:r w:rsidR="00A5156F" w:rsidRPr="008364F3">
        <w:rPr>
          <w:rFonts w:ascii="Times New Roman" w:hAnsi="Times New Roman" w:cs="Times New Roman"/>
          <w:sz w:val="24"/>
          <w:szCs w:val="24"/>
        </w:rPr>
        <w:t xml:space="preserve">публикуются в авторской редакции </w:t>
      </w:r>
      <w:r w:rsidRPr="008364F3">
        <w:rPr>
          <w:rFonts w:ascii="Times New Roman" w:hAnsi="Times New Roman" w:cs="Times New Roman"/>
          <w:sz w:val="24"/>
          <w:szCs w:val="24"/>
        </w:rPr>
        <w:t xml:space="preserve">в виде электронного сборника научных трудов. Сборнику научных трудов присваиваются международные стандартные номера ISBN, УДК, ББК, авторские знаки, номера государственной регистрации. Сборник </w:t>
      </w:r>
      <w:r w:rsidR="009C02C2" w:rsidRPr="008364F3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8364F3">
        <w:rPr>
          <w:rFonts w:ascii="Times New Roman" w:hAnsi="Times New Roman" w:cs="Times New Roman"/>
          <w:sz w:val="24"/>
          <w:szCs w:val="24"/>
        </w:rPr>
        <w:t xml:space="preserve">зарегистрирован в </w:t>
      </w:r>
      <w:proofErr w:type="spellStart"/>
      <w:r w:rsidRPr="008364F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8364F3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научного цитирования) и опубликован на сайте элек</w:t>
      </w:r>
      <w:r w:rsidR="00A5156F" w:rsidRPr="008364F3">
        <w:rPr>
          <w:rFonts w:ascii="Times New Roman" w:hAnsi="Times New Roman" w:cs="Times New Roman"/>
          <w:sz w:val="24"/>
          <w:szCs w:val="24"/>
        </w:rPr>
        <w:t>тронной библиотеки</w:t>
      </w:r>
      <w:r w:rsidRPr="00D76175">
        <w:rPr>
          <w:rFonts w:ascii="Times New Roman" w:hAnsi="Times New Roman" w:cs="Times New Roman"/>
          <w:sz w:val="24"/>
          <w:szCs w:val="24"/>
        </w:rPr>
        <w:t xml:space="preserve"> ЕLibrary.ru.</w:t>
      </w:r>
      <w:r w:rsidR="00A5156F" w:rsidRPr="00D76175">
        <w:rPr>
          <w:rFonts w:ascii="Times New Roman" w:hAnsi="Times New Roman" w:cs="Times New Roman"/>
          <w:sz w:val="24"/>
          <w:szCs w:val="24"/>
        </w:rPr>
        <w:t xml:space="preserve"> Публикация материалов в сборнике научных трудов осуществляется </w:t>
      </w:r>
      <w:r w:rsidR="00A5156F" w:rsidRPr="00D76175">
        <w:rPr>
          <w:rFonts w:ascii="Times New Roman" w:hAnsi="Times New Roman" w:cs="Times New Roman"/>
          <w:b/>
          <w:bCs/>
          <w:sz w:val="24"/>
          <w:szCs w:val="24"/>
        </w:rPr>
        <w:t>бесплатно.</w:t>
      </w:r>
    </w:p>
    <w:p w14:paraId="58A6EC73" w14:textId="77777777" w:rsidR="00C81310" w:rsidRPr="00331292" w:rsidRDefault="00C81310" w:rsidP="00D7617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p w14:paraId="16C9D537" w14:textId="613CB5F8" w:rsidR="00C81310" w:rsidRPr="00D76175" w:rsidRDefault="00766391" w:rsidP="00D7617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="00C81310" w:rsidRPr="00D76175">
        <w:rPr>
          <w:rFonts w:ascii="Times New Roman" w:hAnsi="Times New Roman" w:cs="Times New Roman"/>
          <w:sz w:val="24"/>
          <w:szCs w:val="24"/>
        </w:rPr>
        <w:t xml:space="preserve"> г. Тюмень, ул. Луначарского, д. 2, </w:t>
      </w:r>
      <w:r w:rsidR="00574C9E" w:rsidRPr="00D76175">
        <w:rPr>
          <w:rFonts w:ascii="Times New Roman" w:hAnsi="Times New Roman" w:cs="Times New Roman"/>
          <w:sz w:val="24"/>
          <w:szCs w:val="24"/>
        </w:rPr>
        <w:t>ауд. 466</w:t>
      </w:r>
      <w:r w:rsidR="00C81310" w:rsidRPr="00D76175">
        <w:rPr>
          <w:rFonts w:ascii="Times New Roman" w:hAnsi="Times New Roman" w:cs="Times New Roman"/>
          <w:sz w:val="24"/>
          <w:szCs w:val="24"/>
        </w:rPr>
        <w:t>, кафедра МК</w:t>
      </w:r>
      <w:r w:rsidRPr="00D76175">
        <w:rPr>
          <w:rFonts w:ascii="Times New Roman" w:hAnsi="Times New Roman" w:cs="Times New Roman"/>
          <w:sz w:val="24"/>
          <w:szCs w:val="24"/>
        </w:rPr>
        <w:t xml:space="preserve">, тел.: 8 (3452) </w:t>
      </w:r>
      <w:r w:rsidR="00FC5F1B" w:rsidRPr="00D76175">
        <w:rPr>
          <w:rFonts w:ascii="Times New Roman" w:hAnsi="Times New Roman" w:cs="Times New Roman"/>
          <w:sz w:val="24"/>
          <w:szCs w:val="24"/>
        </w:rPr>
        <w:t xml:space="preserve">28-36-96, </w:t>
      </w:r>
      <w:r w:rsidR="006D45E0">
        <w:rPr>
          <w:rFonts w:ascii="Times New Roman" w:hAnsi="Times New Roman" w:cs="Times New Roman"/>
          <w:sz w:val="24"/>
          <w:szCs w:val="24"/>
        </w:rPr>
        <w:t>внутренний</w:t>
      </w:r>
      <w:r w:rsidR="006D45E0" w:rsidRPr="00D76175">
        <w:rPr>
          <w:rFonts w:ascii="Times New Roman" w:hAnsi="Times New Roman" w:cs="Times New Roman"/>
          <w:sz w:val="24"/>
          <w:szCs w:val="24"/>
        </w:rPr>
        <w:t xml:space="preserve"> </w:t>
      </w:r>
      <w:r w:rsidR="00FC5F1B" w:rsidRPr="00D76175">
        <w:rPr>
          <w:rFonts w:ascii="Times New Roman" w:hAnsi="Times New Roman" w:cs="Times New Roman"/>
          <w:sz w:val="24"/>
          <w:szCs w:val="24"/>
        </w:rPr>
        <w:t>18-5</w:t>
      </w:r>
      <w:r w:rsidRPr="00D76175">
        <w:rPr>
          <w:rFonts w:ascii="Times New Roman" w:hAnsi="Times New Roman" w:cs="Times New Roman"/>
          <w:sz w:val="24"/>
          <w:szCs w:val="24"/>
        </w:rPr>
        <w:t>7</w:t>
      </w:r>
      <w:r w:rsidR="00FC5F1B" w:rsidRPr="00D76175">
        <w:rPr>
          <w:rFonts w:ascii="Times New Roman" w:hAnsi="Times New Roman" w:cs="Times New Roman"/>
          <w:sz w:val="24"/>
          <w:szCs w:val="24"/>
        </w:rPr>
        <w:t>6</w:t>
      </w:r>
      <w:r w:rsidR="006D45E0">
        <w:rPr>
          <w:rFonts w:ascii="Times New Roman" w:hAnsi="Times New Roman" w:cs="Times New Roman"/>
          <w:sz w:val="24"/>
          <w:szCs w:val="24"/>
        </w:rPr>
        <w:t>.</w:t>
      </w:r>
    </w:p>
    <w:p w14:paraId="580565DD" w14:textId="77777777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Контактное лицо:</w:t>
      </w:r>
      <w:r w:rsidR="00B748B5"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>Аквазба</w:t>
      </w:r>
      <w:proofErr w:type="spellEnd"/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>Омаровна</w:t>
      </w:r>
      <w:proofErr w:type="spellEnd"/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>, моб тел.</w:t>
      </w:r>
      <w:r w:rsidRPr="00D76175">
        <w:rPr>
          <w:rFonts w:ascii="Times New Roman" w:hAnsi="Times New Roman" w:cs="Times New Roman"/>
          <w:sz w:val="24"/>
          <w:szCs w:val="24"/>
        </w:rPr>
        <w:t>+7(</w:t>
      </w:r>
      <w:r w:rsidRPr="00D76175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912) 926-71-74.</w:t>
      </w:r>
    </w:p>
    <w:p w14:paraId="5AF08817" w14:textId="5D6A2F1F" w:rsidR="0031632C" w:rsidRPr="007305D2" w:rsidRDefault="000070E9" w:rsidP="00730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61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175">
        <w:rPr>
          <w:rFonts w:ascii="Times New Roman" w:hAnsi="Times New Roman" w:cs="Times New Roman"/>
          <w:sz w:val="24"/>
          <w:szCs w:val="24"/>
        </w:rPr>
        <w:t>-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6175">
        <w:rPr>
          <w:rFonts w:ascii="Times New Roman" w:hAnsi="Times New Roman" w:cs="Times New Roman"/>
          <w:b/>
          <w:sz w:val="24"/>
          <w:szCs w:val="24"/>
        </w:rPr>
        <w:t>:</w:t>
      </w: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 </w:t>
      </w:r>
      <w:hyperlink r:id="rId9" w:history="1">
        <w:r w:rsidR="007305D2" w:rsidRPr="007305D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conferee-2023@mail.ru</w:t>
        </w:r>
      </w:hyperlink>
    </w:p>
    <w:p w14:paraId="3F6ACD6B" w14:textId="77777777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6175">
        <w:rPr>
          <w:rFonts w:ascii="Times New Roman" w:hAnsi="Times New Roman" w:cs="Times New Roman"/>
          <w:sz w:val="24"/>
          <w:szCs w:val="24"/>
        </w:rPr>
        <w:t xml:space="preserve">о конференции размещена на сайте Тюменского индустриального университета </w:t>
      </w:r>
      <w:r w:rsidRPr="00D76175">
        <w:rPr>
          <w:rFonts w:ascii="Times New Roman" w:hAnsi="Times New Roman" w:cs="Times New Roman"/>
          <w:b/>
          <w:sz w:val="24"/>
          <w:szCs w:val="24"/>
        </w:rPr>
        <w:t>https://www.tyuiu.ru/</w:t>
      </w:r>
    </w:p>
    <w:p w14:paraId="7F576466" w14:textId="67635CDA" w:rsidR="000070E9" w:rsidRPr="00331292" w:rsidRDefault="000070E9" w:rsidP="00D76175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9EE13F3" w14:textId="77777777" w:rsidR="00182358" w:rsidRPr="00331292" w:rsidRDefault="00182358" w:rsidP="00D76175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3101873" w14:textId="00629BAE" w:rsidR="00A13054" w:rsidRPr="008364F3" w:rsidRDefault="00A13054" w:rsidP="00A130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64F3">
        <w:rPr>
          <w:rFonts w:ascii="Times New Roman" w:hAnsi="Times New Roman" w:cs="Times New Roman"/>
          <w:b/>
          <w:bCs/>
          <w:sz w:val="24"/>
          <w:szCs w:val="24"/>
        </w:rPr>
        <w:t>!!!</w:t>
      </w:r>
      <w:r w:rsidR="0039485B" w:rsidRPr="00836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4F3">
        <w:rPr>
          <w:rFonts w:ascii="Times New Roman" w:hAnsi="Times New Roman" w:cs="Times New Roman"/>
          <w:b/>
          <w:bCs/>
          <w:sz w:val="24"/>
          <w:szCs w:val="24"/>
        </w:rPr>
        <w:t>ОБРАЩАЕМ ВНИМАНИЕ</w:t>
      </w:r>
      <w:proofErr w:type="gramStart"/>
      <w:r w:rsidR="0039485B" w:rsidRPr="00836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4F3">
        <w:rPr>
          <w:rFonts w:ascii="Times New Roman" w:hAnsi="Times New Roman" w:cs="Times New Roman"/>
          <w:b/>
          <w:bCs/>
          <w:sz w:val="24"/>
          <w:szCs w:val="24"/>
        </w:rPr>
        <w:t>!</w:t>
      </w:r>
      <w:bookmarkStart w:id="1" w:name="_Hlk96243852"/>
      <w:proofErr w:type="gramEnd"/>
      <w:r w:rsidRPr="008364F3">
        <w:rPr>
          <w:rFonts w:ascii="Times New Roman" w:hAnsi="Times New Roman" w:cs="Times New Roman"/>
          <w:b/>
          <w:bCs/>
          <w:sz w:val="24"/>
          <w:szCs w:val="24"/>
        </w:rPr>
        <w:t>!!</w:t>
      </w:r>
    </w:p>
    <w:p w14:paraId="5B86C047" w14:textId="5DBE8D5E" w:rsidR="00A13054" w:rsidRPr="008364F3" w:rsidRDefault="00A13054" w:rsidP="00A130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4F3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AD2E29">
        <w:rPr>
          <w:rFonts w:ascii="Times New Roman" w:hAnsi="Times New Roman" w:cs="Times New Roman"/>
          <w:sz w:val="24"/>
          <w:szCs w:val="24"/>
        </w:rPr>
        <w:t xml:space="preserve">и </w:t>
      </w:r>
      <w:r w:rsidR="00AD2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конкурс научных работ обучающихся</w:t>
      </w:r>
      <w:r w:rsidR="00AD2E2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8364F3">
        <w:rPr>
          <w:rFonts w:ascii="Times New Roman" w:hAnsi="Times New Roman" w:cs="Times New Roman"/>
          <w:sz w:val="24"/>
          <w:szCs w:val="24"/>
        </w:rPr>
        <w:t xml:space="preserve">т проходить в смешанном формате: </w:t>
      </w:r>
    </w:p>
    <w:p w14:paraId="5B8B4F17" w14:textId="60AD288D" w:rsidR="00A13054" w:rsidRPr="008364F3" w:rsidRDefault="00A13054" w:rsidP="00A13054">
      <w:pPr>
        <w:pStyle w:val="a4"/>
        <w:numPr>
          <w:ilvl w:val="0"/>
          <w:numId w:val="7"/>
        </w:numPr>
        <w:shd w:val="clear" w:color="auto" w:fill="FFFFFF"/>
        <w:jc w:val="both"/>
      </w:pPr>
      <w:r w:rsidRPr="008364F3">
        <w:t>офлайн-формате (Луначарского 2</w:t>
      </w:r>
      <w:r w:rsidR="007E721F">
        <w:t xml:space="preserve">; </w:t>
      </w:r>
      <w:proofErr w:type="spellStart"/>
      <w:r w:rsidR="007E721F">
        <w:t>Мельникайте</w:t>
      </w:r>
      <w:proofErr w:type="spellEnd"/>
      <w:r w:rsidR="007E721F">
        <w:t>, 70</w:t>
      </w:r>
      <w:r w:rsidRPr="008364F3">
        <w:t>)</w:t>
      </w:r>
    </w:p>
    <w:p w14:paraId="5D27469C" w14:textId="10756688" w:rsidR="00A13054" w:rsidRPr="000A79C7" w:rsidRDefault="00A13054" w:rsidP="008364F3">
      <w:pPr>
        <w:pStyle w:val="a4"/>
        <w:numPr>
          <w:ilvl w:val="0"/>
          <w:numId w:val="7"/>
        </w:numPr>
        <w:shd w:val="clear" w:color="auto" w:fill="FFFFFF"/>
        <w:jc w:val="both"/>
      </w:pPr>
      <w:r w:rsidRPr="008364F3">
        <w:t>онлайн-формате с использованием интернет-сервиса для проведения видеоконференций </w:t>
      </w:r>
      <w:r w:rsidRPr="008364F3">
        <w:rPr>
          <w:lang w:val="en-US"/>
        </w:rPr>
        <w:t>ZOOM</w:t>
      </w:r>
      <w:r w:rsidRPr="008364F3">
        <w:t>.</w:t>
      </w:r>
      <w:r w:rsidR="000A79C7">
        <w:t xml:space="preserve"> </w:t>
      </w:r>
      <w:r w:rsidRPr="000A79C7">
        <w:rPr>
          <w:lang w:val="en-US"/>
        </w:rPr>
        <w:t>C</w:t>
      </w:r>
      <w:proofErr w:type="spellStart"/>
      <w:r w:rsidRPr="000A79C7">
        <w:t>сылки</w:t>
      </w:r>
      <w:proofErr w:type="spellEnd"/>
      <w:r w:rsidRPr="000A79C7">
        <w:t xml:space="preserve"> </w:t>
      </w:r>
      <w:r w:rsidRPr="000A79C7">
        <w:rPr>
          <w:bCs/>
        </w:rPr>
        <w:t>для проведения видеоконференций </w:t>
      </w:r>
      <w:r w:rsidRPr="000A79C7">
        <w:rPr>
          <w:bCs/>
          <w:lang w:val="en-US"/>
        </w:rPr>
        <w:t>ZOOM</w:t>
      </w:r>
      <w:r w:rsidRPr="000A79C7">
        <w:rPr>
          <w:bCs/>
        </w:rPr>
        <w:t xml:space="preserve"> будут указаны в программе конференции</w:t>
      </w:r>
      <w:bookmarkEnd w:id="1"/>
      <w:r w:rsidR="000A79C7">
        <w:rPr>
          <w:bCs/>
        </w:rPr>
        <w:t>.</w:t>
      </w:r>
    </w:p>
    <w:p w14:paraId="38F5A6E3" w14:textId="77777777" w:rsidR="00A13054" w:rsidRDefault="00A13054" w:rsidP="00D76175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397C9" w14:textId="46CCC6DB" w:rsidR="000070E9" w:rsidRPr="00D76175" w:rsidRDefault="000070E9" w:rsidP="00D76175">
      <w:pPr>
        <w:spacing w:after="0" w:line="24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Оргкомитет конференции: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43"/>
        <w:gridCol w:w="7685"/>
        <w:gridCol w:w="6"/>
      </w:tblGrid>
      <w:tr w:rsidR="000070E9" w:rsidRPr="003A7DFA" w14:paraId="4938760D" w14:textId="77777777" w:rsidTr="00F00C98">
        <w:tc>
          <w:tcPr>
            <w:tcW w:w="1943" w:type="dxa"/>
          </w:tcPr>
          <w:p w14:paraId="42D2E83D" w14:textId="77777777" w:rsidR="000070E9" w:rsidRPr="00D76175" w:rsidRDefault="00600E26" w:rsidP="00D76175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61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Воронин Александр </w:t>
            </w:r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7691" w:type="dxa"/>
            <w:gridSpan w:val="2"/>
          </w:tcPr>
          <w:p w14:paraId="30244D6B" w14:textId="77777777" w:rsidR="00600E26" w:rsidRPr="00D76175" w:rsidRDefault="00600E26" w:rsidP="00D7617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175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оргкомитета,</w:t>
            </w:r>
            <w:r w:rsidRPr="00D76175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7617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доктор экономических наук, </w:t>
            </w:r>
            <w:r w:rsidRPr="00D7617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D7617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D76175">
              <w:rPr>
                <w:rFonts w:ascii="Times New Roman" w:hAnsi="Times New Roman" w:cs="Times New Roman"/>
                <w:sz w:val="24"/>
                <w:szCs w:val="24"/>
              </w:rPr>
              <w:t>директор ИСОУ ТИУ</w:t>
            </w:r>
            <w:r w:rsidRPr="00D76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BAD2DE" w14:textId="77777777" w:rsidR="00600E26" w:rsidRPr="00D76175" w:rsidRDefault="00600E26" w:rsidP="00D7617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76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</w:t>
            </w:r>
            <w:r w:rsidRPr="00D7617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 8(3452)</w:t>
            </w:r>
            <w:r w:rsidRPr="00D76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28-37-64</w:t>
            </w:r>
            <w:r w:rsidRPr="00D7617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>
              <w:r w:rsidRPr="007B3271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voroninav@tyuiu.ru</w:t>
              </w:r>
            </w:hyperlink>
          </w:p>
        </w:tc>
      </w:tr>
      <w:tr w:rsidR="00C81310" w:rsidRPr="003A7DFA" w14:paraId="11D7A86A" w14:textId="77777777" w:rsidTr="00F00C98">
        <w:tc>
          <w:tcPr>
            <w:tcW w:w="1943" w:type="dxa"/>
          </w:tcPr>
          <w:p w14:paraId="16159DAD" w14:textId="7CBE9D8A" w:rsidR="00C81310" w:rsidRPr="00D76175" w:rsidRDefault="00D070AA" w:rsidP="00D761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</w:t>
            </w:r>
            <w:r w:rsidR="00C81310"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4EBE3A" w14:textId="0E61C9F2" w:rsidR="00C81310" w:rsidRPr="00D76175" w:rsidRDefault="00D070AA" w:rsidP="00D761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Окса</w:t>
            </w:r>
            <w:r w:rsidR="00C81310"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14:paraId="25E4A2BF" w14:textId="7C16503E" w:rsidR="00C81310" w:rsidRPr="00D76175" w:rsidRDefault="00D070AA" w:rsidP="00D761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81310"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ргее</w:t>
            </w:r>
            <w:r w:rsidR="00C81310"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</w:p>
        </w:tc>
        <w:tc>
          <w:tcPr>
            <w:tcW w:w="7691" w:type="dxa"/>
            <w:gridSpan w:val="2"/>
          </w:tcPr>
          <w:p w14:paraId="4F442D89" w14:textId="53A3AC3E" w:rsidR="00C81310" w:rsidRPr="00C82DED" w:rsidRDefault="00C81310" w:rsidP="00D761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D">
              <w:rPr>
                <w:rFonts w:ascii="Times New Roman" w:hAnsi="Times New Roman" w:cs="Times New Roman"/>
                <w:sz w:val="24"/>
                <w:szCs w:val="24"/>
              </w:rPr>
              <w:t>Сопредседатель оргкомитета, заместитель директора по науке и ин</w:t>
            </w:r>
            <w:r w:rsidR="00D070AA" w:rsidRPr="00C82DED">
              <w:rPr>
                <w:rFonts w:ascii="Times New Roman" w:hAnsi="Times New Roman" w:cs="Times New Roman"/>
                <w:sz w:val="24"/>
                <w:szCs w:val="24"/>
              </w:rPr>
              <w:t>новациям ИСОУ ТИУ, кандидат соц</w:t>
            </w:r>
            <w:r w:rsidRPr="00C82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70AA" w:rsidRPr="00C82DED">
              <w:rPr>
                <w:rFonts w:ascii="Times New Roman" w:hAnsi="Times New Roman" w:cs="Times New Roman"/>
                <w:sz w:val="24"/>
                <w:szCs w:val="24"/>
              </w:rPr>
              <w:t>ологи</w:t>
            </w:r>
            <w:r w:rsidRPr="00C82DED">
              <w:rPr>
                <w:rFonts w:ascii="Times New Roman" w:hAnsi="Times New Roman" w:cs="Times New Roman"/>
                <w:sz w:val="24"/>
                <w:szCs w:val="24"/>
              </w:rPr>
              <w:t>ческих наук, доцент</w:t>
            </w:r>
          </w:p>
          <w:p w14:paraId="0593CACC" w14:textId="730961D1" w:rsidR="00C81310" w:rsidRPr="00C82DED" w:rsidRDefault="00C81310" w:rsidP="007E72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 8(3452)</w:t>
            </w:r>
            <w:r w:rsidR="007B3271" w:rsidRPr="00C82DE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>28-30-20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 xml:space="preserve"> 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7E7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andreevaos@tyuiu.ru </w:t>
            </w:r>
          </w:p>
        </w:tc>
      </w:tr>
      <w:tr w:rsidR="00C81310" w:rsidRPr="003A7DFA" w14:paraId="04E44757" w14:textId="77777777" w:rsidTr="00F00C98">
        <w:tc>
          <w:tcPr>
            <w:tcW w:w="1943" w:type="dxa"/>
          </w:tcPr>
          <w:p w14:paraId="196495BE" w14:textId="77777777" w:rsidR="00C81310" w:rsidRPr="00D76175" w:rsidRDefault="00C81310" w:rsidP="00D761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Погорелова </w:t>
            </w:r>
          </w:p>
          <w:p w14:paraId="42D16C72" w14:textId="77777777" w:rsidR="00C81310" w:rsidRPr="00D76175" w:rsidRDefault="00C81310" w:rsidP="00D761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</w:p>
          <w:p w14:paraId="773A23C2" w14:textId="77777777" w:rsidR="00C81310" w:rsidRPr="00D76175" w:rsidRDefault="00C81310" w:rsidP="00D761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Давидовна </w:t>
            </w:r>
          </w:p>
        </w:tc>
        <w:tc>
          <w:tcPr>
            <w:tcW w:w="7691" w:type="dxa"/>
            <w:gridSpan w:val="2"/>
          </w:tcPr>
          <w:p w14:paraId="0C7ABB39" w14:textId="77777777" w:rsidR="00C81310" w:rsidRPr="00C82DED" w:rsidRDefault="00C81310" w:rsidP="00D761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ответственный редактор, заведующий кафедрой межкультурной коммуникации ИСОУ ТИУ, кандидат филологических наук, доцент</w:t>
            </w:r>
          </w:p>
          <w:p w14:paraId="5B6D22FE" w14:textId="77777777" w:rsidR="00C81310" w:rsidRPr="00C82DED" w:rsidRDefault="00C81310" w:rsidP="00D761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 8(3452)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28-36-96 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C82DED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pogorelovasd1@tyuiu.ru</w:t>
              </w:r>
            </w:hyperlink>
          </w:p>
        </w:tc>
      </w:tr>
      <w:tr w:rsidR="00C81310" w:rsidRPr="003A7DFA" w14:paraId="490285B8" w14:textId="77777777" w:rsidTr="00F00C98">
        <w:tc>
          <w:tcPr>
            <w:tcW w:w="1943" w:type="dxa"/>
          </w:tcPr>
          <w:p w14:paraId="449178A5" w14:textId="77777777" w:rsidR="00C81310" w:rsidRPr="00D76175" w:rsidRDefault="00C81310" w:rsidP="00D761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Мехришвили</w:t>
            </w:r>
            <w:proofErr w:type="spellEnd"/>
          </w:p>
          <w:p w14:paraId="1BCE39F2" w14:textId="77777777" w:rsidR="00C81310" w:rsidRPr="00D76175" w:rsidRDefault="00C81310" w:rsidP="00D761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>Ламара</w:t>
            </w:r>
            <w:proofErr w:type="spellEnd"/>
          </w:p>
          <w:p w14:paraId="5191B0E2" w14:textId="77777777" w:rsidR="00C81310" w:rsidRPr="00D76175" w:rsidRDefault="00C81310" w:rsidP="00D76175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>Ленгизовна</w:t>
            </w:r>
            <w:proofErr w:type="spellEnd"/>
          </w:p>
        </w:tc>
        <w:tc>
          <w:tcPr>
            <w:tcW w:w="7691" w:type="dxa"/>
            <w:gridSpan w:val="2"/>
          </w:tcPr>
          <w:p w14:paraId="5D3BC23D" w14:textId="77777777" w:rsidR="00C81310" w:rsidRPr="00C82DED" w:rsidRDefault="00C81310" w:rsidP="00D761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ответственный редактор, заведующий кафедрой гуманитарных наук и технологий ИСОУ ТИУ, доктор социологических наук, профессор</w:t>
            </w:r>
          </w:p>
          <w:p w14:paraId="58978CD4" w14:textId="77777777" w:rsidR="00C81310" w:rsidRPr="00C82DED" w:rsidRDefault="00C81310" w:rsidP="00D7617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 8(3452)</w:t>
            </w: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CFCFC"/>
                <w:lang w:val="en-US" w:eastAsia="ru-RU"/>
              </w:rPr>
              <w:t xml:space="preserve"> 28-30-46 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C82D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mehrishvilill@tyuiu.ru</w:t>
              </w:r>
            </w:hyperlink>
          </w:p>
        </w:tc>
      </w:tr>
      <w:tr w:rsidR="006928DB" w:rsidRPr="003A7DFA" w14:paraId="21C7D149" w14:textId="77777777" w:rsidTr="00F00C98">
        <w:tc>
          <w:tcPr>
            <w:tcW w:w="1943" w:type="dxa"/>
          </w:tcPr>
          <w:p w14:paraId="1C14276E" w14:textId="77777777" w:rsidR="006928DB" w:rsidRPr="00D76175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D761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Аквазба</w:t>
            </w:r>
            <w:proofErr w:type="spellEnd"/>
            <w:r w:rsidRPr="00D761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0B64B7" w14:textId="4C3956FD" w:rsidR="006928DB" w:rsidRPr="00D76175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Екатерина </w:t>
            </w:r>
            <w:proofErr w:type="spellStart"/>
            <w:r w:rsidRPr="00D761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Омаровна</w:t>
            </w:r>
            <w:proofErr w:type="spellEnd"/>
          </w:p>
        </w:tc>
        <w:tc>
          <w:tcPr>
            <w:tcW w:w="7691" w:type="dxa"/>
            <w:gridSpan w:val="2"/>
          </w:tcPr>
          <w:p w14:paraId="4ECB124F" w14:textId="77777777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D">
              <w:rPr>
                <w:rFonts w:ascii="Times New Roman" w:hAnsi="Times New Roman" w:cs="Times New Roman"/>
                <w:sz w:val="24"/>
                <w:szCs w:val="24"/>
              </w:rPr>
              <w:t>Технический редактор, доцент кафедры межкультурной коммуникации ИСОУ ТИУ, кандидат филологических, доцент</w:t>
            </w:r>
          </w:p>
          <w:p w14:paraId="44238590" w14:textId="5F8A37D7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 8(3452)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28-36-96  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">
              <w:r w:rsidRPr="00C82DED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akvazbaeo@tyuiu.ru</w:t>
              </w:r>
            </w:hyperlink>
          </w:p>
        </w:tc>
      </w:tr>
      <w:tr w:rsidR="006928DB" w:rsidRPr="006928DB" w14:paraId="78BC1634" w14:textId="77777777" w:rsidTr="00F00C98">
        <w:tc>
          <w:tcPr>
            <w:tcW w:w="1943" w:type="dxa"/>
          </w:tcPr>
          <w:p w14:paraId="4E5D55A3" w14:textId="43710DF7" w:rsidR="006928DB" w:rsidRPr="00FB0A1C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Секция </w:t>
            </w:r>
            <w:r w:rsidRPr="006928D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1</w:t>
            </w:r>
          </w:p>
          <w:p w14:paraId="729EE8FE" w14:textId="77777777" w:rsidR="006928DB" w:rsidRPr="00D76175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91" w:type="dxa"/>
            <w:gridSpan w:val="2"/>
          </w:tcPr>
          <w:p w14:paraId="555D5614" w14:textId="6DAB1BC3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D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«</w:t>
            </w:r>
            <w:r w:rsidRPr="00C82DE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  <w:lang w:eastAsia="ru-RU"/>
              </w:rPr>
              <w:t>Инженерная подготовка в условиях модернизации высшего профессионального образования»</w:t>
            </w:r>
          </w:p>
        </w:tc>
      </w:tr>
      <w:tr w:rsidR="006928DB" w:rsidRPr="003A7DFA" w14:paraId="4780174D" w14:textId="77777777" w:rsidTr="00F00C98">
        <w:tc>
          <w:tcPr>
            <w:tcW w:w="1943" w:type="dxa"/>
          </w:tcPr>
          <w:p w14:paraId="00D0C27B" w14:textId="77777777" w:rsidR="006928DB" w:rsidRPr="00D76175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Германова </w:t>
            </w:r>
          </w:p>
          <w:p w14:paraId="63C1ABF8" w14:textId="77777777" w:rsidR="006928DB" w:rsidRPr="00D76175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14:paraId="17EF2748" w14:textId="77777777" w:rsidR="006928DB" w:rsidRPr="00D76175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b/>
                <w:sz w:val="24"/>
                <w:szCs w:val="24"/>
              </w:rPr>
              <w:t>Витальевна</w:t>
            </w:r>
          </w:p>
        </w:tc>
        <w:tc>
          <w:tcPr>
            <w:tcW w:w="7691" w:type="dxa"/>
            <w:gridSpan w:val="2"/>
          </w:tcPr>
          <w:p w14:paraId="4CC2C075" w14:textId="66F193C5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D">
              <w:rPr>
                <w:rFonts w:ascii="Times New Roman" w:hAnsi="Times New Roman" w:cs="Times New Roman"/>
              </w:rPr>
              <w:t>Председатель секции,</w:t>
            </w:r>
            <w:r w:rsidRPr="00C82DED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промышленной теплоэнергетики ИСОУ ТИУ, кандидат технических наук, доцент</w:t>
            </w:r>
          </w:p>
          <w:p w14:paraId="665E3765" w14:textId="77777777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 8(3452)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 xml:space="preserve">28-37-71  </w:t>
            </w:r>
            <w:r w:rsidRPr="00C8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C82DE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germanovatv@tyuiu.ru</w:t>
              </w:r>
            </w:hyperlink>
          </w:p>
        </w:tc>
      </w:tr>
      <w:tr w:rsidR="006928DB" w:rsidRPr="003A7DFA" w14:paraId="02D415B8" w14:textId="77777777" w:rsidTr="00F00C98">
        <w:tc>
          <w:tcPr>
            <w:tcW w:w="1943" w:type="dxa"/>
          </w:tcPr>
          <w:p w14:paraId="407C525D" w14:textId="3D7529AA" w:rsidR="006928DB" w:rsidRPr="00D76175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A1C">
              <w:rPr>
                <w:rFonts w:ascii="Times New Roman" w:hAnsi="Times New Roman" w:cs="Times New Roman"/>
                <w:b/>
              </w:rPr>
              <w:t>Бессонова Наталья Сергеевна</w:t>
            </w:r>
          </w:p>
        </w:tc>
        <w:tc>
          <w:tcPr>
            <w:tcW w:w="7691" w:type="dxa"/>
            <w:gridSpan w:val="2"/>
          </w:tcPr>
          <w:p w14:paraId="52CC4269" w14:textId="77777777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C82DED">
              <w:rPr>
                <w:rFonts w:ascii="Times New Roman" w:hAnsi="Times New Roman" w:cs="Times New Roman"/>
                <w:iCs/>
              </w:rPr>
              <w:t>Секретарь секции, специалист кафедры промышленной теплоэнергетики, ИСОУ ТИУ</w:t>
            </w:r>
          </w:p>
          <w:p w14:paraId="7C707F64" w14:textId="011CA651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C82DED">
              <w:rPr>
                <w:rFonts w:ascii="Times New Roman" w:hAnsi="Times New Roman" w:cs="Times New Roman"/>
                <w:shd w:val="clear" w:color="auto" w:fill="F9F9F9"/>
                <w:lang w:val="en-US"/>
              </w:rPr>
              <w:t xml:space="preserve">28-37-71;  </w:t>
            </w:r>
            <w:r w:rsidRPr="00C82DED">
              <w:rPr>
                <w:rFonts w:ascii="Times New Roman" w:hAnsi="Times New Roman" w:cs="Times New Roman"/>
                <w:lang w:val="en-US"/>
              </w:rPr>
              <w:t>E-mail:</w:t>
            </w:r>
            <w:r w:rsidRPr="00C82DED">
              <w:rPr>
                <w:lang w:val="en-US"/>
              </w:rPr>
              <w:t xml:space="preserve"> </w:t>
            </w:r>
            <w:r w:rsidRPr="00C82DED">
              <w:rPr>
                <w:rFonts w:ascii="Times New Roman" w:hAnsi="Times New Roman" w:cs="Times New Roman"/>
                <w:lang w:val="en-US"/>
              </w:rPr>
              <w:t>bessonovans@tyuiu.ru</w:t>
            </w:r>
          </w:p>
        </w:tc>
      </w:tr>
      <w:tr w:rsidR="006928DB" w:rsidRPr="006928DB" w14:paraId="28D30172" w14:textId="77777777" w:rsidTr="00F00C98">
        <w:tc>
          <w:tcPr>
            <w:tcW w:w="1943" w:type="dxa"/>
          </w:tcPr>
          <w:p w14:paraId="662BECCC" w14:textId="7F89FACB" w:rsidR="006928DB" w:rsidRPr="00FB0A1C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Секция</w:t>
            </w:r>
            <w:r w:rsidRPr="006928D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6928D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7691" w:type="dxa"/>
            <w:gridSpan w:val="2"/>
          </w:tcPr>
          <w:p w14:paraId="3E283DAE" w14:textId="606554CF" w:rsidR="006928DB" w:rsidRPr="00C82DED" w:rsidRDefault="006928DB" w:rsidP="006928DB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82DE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«Актуальные проблемы языкового образования в современном вузе» </w:t>
            </w:r>
          </w:p>
        </w:tc>
      </w:tr>
      <w:tr w:rsidR="006928DB" w:rsidRPr="003A7DFA" w14:paraId="7561CF75" w14:textId="77777777" w:rsidTr="00F00C98">
        <w:tc>
          <w:tcPr>
            <w:tcW w:w="1943" w:type="dxa"/>
          </w:tcPr>
          <w:p w14:paraId="104AC762" w14:textId="77777777" w:rsidR="006928DB" w:rsidRPr="00FB0A1C" w:rsidRDefault="006928DB" w:rsidP="006928D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Погорелова </w:t>
            </w:r>
          </w:p>
          <w:p w14:paraId="1FCFB81F" w14:textId="77777777" w:rsidR="006928DB" w:rsidRPr="00FB0A1C" w:rsidRDefault="006928DB" w:rsidP="006928D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Светлана </w:t>
            </w:r>
          </w:p>
          <w:p w14:paraId="74722288" w14:textId="7ED7359B" w:rsidR="006928DB" w:rsidRDefault="006928DB" w:rsidP="006928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B0A1C">
              <w:rPr>
                <w:rFonts w:ascii="Times New Roman" w:hAnsi="Times New Roman" w:cs="Times New Roman"/>
                <w:b/>
              </w:rPr>
              <w:t>Давидовна</w:t>
            </w:r>
          </w:p>
        </w:tc>
        <w:tc>
          <w:tcPr>
            <w:tcW w:w="7691" w:type="dxa"/>
            <w:gridSpan w:val="2"/>
          </w:tcPr>
          <w:p w14:paraId="21306BEE" w14:textId="77777777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2DED">
              <w:rPr>
                <w:rFonts w:ascii="Times New Roman" w:hAnsi="Times New Roman" w:cs="Times New Roman"/>
              </w:rPr>
              <w:t>Председатель секции, заведующий кафедрой межкультурной коммуникации ИСОУ ТИУ, кандидат филологических наук, доцент</w:t>
            </w:r>
          </w:p>
          <w:p w14:paraId="59A3A0EF" w14:textId="59A93D3C" w:rsidR="006928DB" w:rsidRPr="00C82DED" w:rsidRDefault="006928DB" w:rsidP="006928DB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C82DED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C82DE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28-36-96; </w:t>
            </w:r>
            <w:r w:rsidRPr="00C82DED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5">
              <w:r w:rsidRPr="00C82DED">
                <w:rPr>
                  <w:rStyle w:val="-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pogorelovasd1@tyuiu.ru</w:t>
              </w:r>
            </w:hyperlink>
          </w:p>
        </w:tc>
      </w:tr>
      <w:tr w:rsidR="006928DB" w:rsidRPr="003A7DFA" w14:paraId="636EC6CE" w14:textId="77777777" w:rsidTr="00F00C98">
        <w:tc>
          <w:tcPr>
            <w:tcW w:w="1943" w:type="dxa"/>
          </w:tcPr>
          <w:p w14:paraId="5CA2CDA3" w14:textId="4C9F1457" w:rsidR="006928DB" w:rsidRDefault="006928DB" w:rsidP="006928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B0A1C">
              <w:rPr>
                <w:rFonts w:ascii="Times New Roman" w:hAnsi="Times New Roman" w:cs="Times New Roman"/>
                <w:b/>
              </w:rPr>
              <w:t>Кораблина Марина Викторовна</w:t>
            </w:r>
          </w:p>
        </w:tc>
        <w:tc>
          <w:tcPr>
            <w:tcW w:w="7691" w:type="dxa"/>
            <w:gridSpan w:val="2"/>
          </w:tcPr>
          <w:p w14:paraId="0DDC3CE1" w14:textId="77777777" w:rsidR="006928DB" w:rsidRPr="00C82DED" w:rsidRDefault="006928DB" w:rsidP="006928D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C82DED">
              <w:rPr>
                <w:rFonts w:ascii="Times New Roman" w:hAnsi="Times New Roman" w:cs="Times New Roman"/>
                <w:iCs/>
              </w:rPr>
              <w:t>Секретарь секции,</w:t>
            </w:r>
            <w:r w:rsidRPr="00C82DED">
              <w:t xml:space="preserve"> </w:t>
            </w:r>
            <w:r w:rsidRPr="00C82DED">
              <w:rPr>
                <w:rFonts w:ascii="Times New Roman" w:hAnsi="Times New Roman" w:cs="Times New Roman"/>
                <w:iCs/>
              </w:rPr>
              <w:t>доцент кафедры межкультурной коммуникации, ИСОУ ТИУ, кандидат культурологии, доцент</w:t>
            </w:r>
          </w:p>
          <w:p w14:paraId="6CB7D4E2" w14:textId="55182D19" w:rsidR="006928DB" w:rsidRPr="00C82DED" w:rsidRDefault="006928DB" w:rsidP="006928DB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C82DED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C82DE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28-36-96; </w:t>
            </w:r>
            <w:r w:rsidRPr="00C82DED">
              <w:rPr>
                <w:rFonts w:ascii="Times New Roman" w:hAnsi="Times New Roman" w:cs="Times New Roman"/>
                <w:lang w:val="en-US"/>
              </w:rPr>
              <w:t>E-mail:</w:t>
            </w:r>
            <w:r w:rsidRPr="00C82DED">
              <w:rPr>
                <w:lang w:val="en-US"/>
              </w:rPr>
              <w:t xml:space="preserve"> </w:t>
            </w:r>
            <w:r w:rsidRPr="00C82DED">
              <w:rPr>
                <w:rFonts w:ascii="Times New Roman" w:hAnsi="Times New Roman" w:cs="Times New Roman"/>
                <w:lang w:val="en-US"/>
              </w:rPr>
              <w:t>korablinamv@tyuiu.ru</w:t>
            </w:r>
          </w:p>
        </w:tc>
      </w:tr>
      <w:tr w:rsidR="006928DB" w:rsidRPr="006928DB" w14:paraId="3DC82E8E" w14:textId="77777777" w:rsidTr="00F00C98">
        <w:tc>
          <w:tcPr>
            <w:tcW w:w="1943" w:type="dxa"/>
          </w:tcPr>
          <w:p w14:paraId="43DFFC4D" w14:textId="79B2EDF4" w:rsidR="006928DB" w:rsidRPr="00FB0A1C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928D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Диалоговая площадка № 3</w:t>
            </w:r>
          </w:p>
        </w:tc>
        <w:tc>
          <w:tcPr>
            <w:tcW w:w="7691" w:type="dxa"/>
            <w:gridSpan w:val="2"/>
          </w:tcPr>
          <w:p w14:paraId="02DEF0CA" w14:textId="6BAEF4AE" w:rsidR="006928DB" w:rsidRPr="00C82DED" w:rsidRDefault="006928DB" w:rsidP="007305D2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82DED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C82DED">
              <w:rPr>
                <w:rFonts w:ascii="Times New Roman" w:hAnsi="Times New Roman" w:cs="Times New Roman"/>
                <w:b/>
                <w:i/>
              </w:rPr>
              <w:t>Гуманитаризация</w:t>
            </w:r>
            <w:proofErr w:type="spellEnd"/>
            <w:r w:rsidRPr="00C82DED">
              <w:rPr>
                <w:rFonts w:ascii="Times New Roman" w:hAnsi="Times New Roman" w:cs="Times New Roman"/>
                <w:b/>
                <w:i/>
              </w:rPr>
              <w:t xml:space="preserve"> инженерного образования: методологические основы и практика»</w:t>
            </w:r>
            <w:r w:rsidRPr="00C82D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928DB" w:rsidRPr="003A7DFA" w14:paraId="3425D6EC" w14:textId="77777777" w:rsidTr="00F00C98">
        <w:trPr>
          <w:gridAfter w:val="1"/>
          <w:wAfter w:w="6" w:type="dxa"/>
          <w:trHeight w:val="840"/>
        </w:trPr>
        <w:tc>
          <w:tcPr>
            <w:tcW w:w="1943" w:type="dxa"/>
          </w:tcPr>
          <w:p w14:paraId="6E9E2815" w14:textId="77777777" w:rsidR="006928DB" w:rsidRPr="00FB0A1C" w:rsidRDefault="006928DB" w:rsidP="005B3B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Иоголевич</w:t>
            </w:r>
            <w:proofErr w:type="spellEnd"/>
            <w:r w:rsidRPr="00FB0A1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74A6F0" w14:textId="77777777" w:rsidR="006928DB" w:rsidRPr="00FB0A1C" w:rsidRDefault="006928DB" w:rsidP="005B3B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Наталья</w:t>
            </w:r>
          </w:p>
          <w:p w14:paraId="4A352206" w14:textId="77777777" w:rsidR="006928DB" w:rsidRPr="00FB0A1C" w:rsidRDefault="006928DB" w:rsidP="005B3B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Ивановна</w:t>
            </w:r>
          </w:p>
        </w:tc>
        <w:tc>
          <w:tcPr>
            <w:tcW w:w="7685" w:type="dxa"/>
          </w:tcPr>
          <w:p w14:paraId="73671C0A" w14:textId="77777777" w:rsidR="006928DB" w:rsidRPr="00C6587B" w:rsidRDefault="006928DB" w:rsidP="005B3B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587B">
              <w:rPr>
                <w:rFonts w:ascii="Times New Roman" w:hAnsi="Times New Roman" w:cs="Times New Roman"/>
              </w:rPr>
              <w:t>Председатель диалоговой площадки, профессор кафедры гуманитарных наук и технологий ИСОУ ТИУ, доктор психологических наук, профессор</w:t>
            </w:r>
          </w:p>
          <w:p w14:paraId="55AB9FFF" w14:textId="77777777" w:rsidR="006928DB" w:rsidRPr="00C6587B" w:rsidRDefault="006928DB" w:rsidP="005B3B28">
            <w:pPr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6587B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6587B">
              <w:rPr>
                <w:rFonts w:ascii="Times New Roman" w:eastAsiaTheme="minorEastAsia" w:hAnsi="Times New Roman" w:cs="Times New Roman"/>
                <w:lang w:val="en-US" w:eastAsia="ru-RU"/>
              </w:rPr>
              <w:t>: 8(3452)53</w:t>
            </w:r>
            <w:r w:rsidRPr="00C6587B">
              <w:rPr>
                <w:rFonts w:ascii="Times New Roman" w:hAnsi="Times New Roman" w:cs="Times New Roman"/>
                <w:shd w:val="clear" w:color="auto" w:fill="F9F9F9"/>
                <w:lang w:val="en-US"/>
              </w:rPr>
              <w:t xml:space="preserve">-94-18;  </w:t>
            </w:r>
            <w:r w:rsidRPr="00C6587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6" w:history="1">
              <w:r w:rsidRPr="00C6587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iogolevichni@tyuiu.ru</w:t>
              </w:r>
            </w:hyperlink>
          </w:p>
        </w:tc>
      </w:tr>
      <w:tr w:rsidR="00BE70BC" w:rsidRPr="00C6587B" w14:paraId="2B4E3CB1" w14:textId="77777777" w:rsidTr="00F00C98">
        <w:trPr>
          <w:gridAfter w:val="1"/>
          <w:wAfter w:w="6" w:type="dxa"/>
          <w:trHeight w:val="840"/>
        </w:trPr>
        <w:tc>
          <w:tcPr>
            <w:tcW w:w="1943" w:type="dxa"/>
          </w:tcPr>
          <w:p w14:paraId="7F37938F" w14:textId="438E02B1" w:rsidR="00BE70BC" w:rsidRPr="0005467B" w:rsidRDefault="0005467B" w:rsidP="005B3B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546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Толстоухова</w:t>
            </w:r>
            <w:proofErr w:type="spellEnd"/>
            <w:r w:rsidRPr="000546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Ирина Васильевна</w:t>
            </w:r>
            <w:r w:rsidRPr="0005467B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7685" w:type="dxa"/>
          </w:tcPr>
          <w:p w14:paraId="737B1356" w14:textId="7030C609" w:rsidR="00BE70BC" w:rsidRPr="0005467B" w:rsidRDefault="00BE70BC" w:rsidP="00BE70BC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5467B">
              <w:rPr>
                <w:rFonts w:ascii="Times New Roman" w:eastAsia="Times New Roman" w:hAnsi="Times New Roman" w:cs="Times New Roman"/>
                <w:lang w:eastAsia="ru-RU"/>
              </w:rPr>
              <w:t>Секретарь диалоговой площадки, доцент кафедры гуманитарных наук и технологий ИСОУ ТИУ, кандидат педагогических наук, доцент</w:t>
            </w:r>
          </w:p>
          <w:p w14:paraId="1224DD66" w14:textId="62BF4473" w:rsidR="0005467B" w:rsidRPr="0005467B" w:rsidRDefault="00BE70BC" w:rsidP="0005467B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7B">
              <w:rPr>
                <w:rFonts w:ascii="Times New Roman" w:eastAsia="Times New Roman" w:hAnsi="Times New Roman" w:cs="Times New Roman"/>
                <w:lang w:eastAsia="ru-RU"/>
              </w:rPr>
              <w:t>тел: 8(3452)28</w:t>
            </w:r>
            <w:r w:rsidRPr="0005467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-30-46;</w:t>
            </w:r>
            <w:r w:rsidRPr="0005467B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 </w:t>
            </w:r>
            <w:r w:rsidRPr="0005467B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546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5467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5467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5467B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proofErr w:type="spellStart"/>
            <w:r w:rsidR="0005467B">
              <w:rPr>
                <w:rFonts w:ascii="Times New Roman" w:eastAsia="Times New Roman" w:hAnsi="Times New Roman" w:cs="Times New Roman"/>
                <w:lang w:val="en-US" w:eastAsia="ru-RU"/>
              </w:rPr>
              <w:t>tolstou</w:t>
            </w:r>
            <w:r w:rsidR="00C6587B" w:rsidRPr="0005467B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="0005467B">
              <w:rPr>
                <w:rFonts w:ascii="Times New Roman" w:eastAsia="Times New Roman" w:hAnsi="Times New Roman" w:cs="Times New Roman"/>
                <w:lang w:val="en-US" w:eastAsia="ru-RU"/>
              </w:rPr>
              <w:t>ova</w:t>
            </w:r>
            <w:r w:rsidR="00C6587B" w:rsidRPr="0005467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proofErr w:type="spellEnd"/>
            <w:r w:rsidR="00C6587B" w:rsidRPr="0005467B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="00C6587B" w:rsidRPr="0005467B">
              <w:rPr>
                <w:rFonts w:ascii="Times New Roman" w:eastAsia="Times New Roman" w:hAnsi="Times New Roman" w:cs="Times New Roman"/>
                <w:lang w:val="en-US" w:eastAsia="ru-RU"/>
              </w:rPr>
              <w:t>tyuiu</w:t>
            </w:r>
            <w:proofErr w:type="spellEnd"/>
            <w:r w:rsidR="00C6587B" w:rsidRPr="000546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6587B" w:rsidRPr="0005467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="00C6587B" w:rsidRPr="00054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928DB" w:rsidRPr="00C82DED" w14:paraId="3D8793F7" w14:textId="77777777" w:rsidTr="00F00C98">
        <w:trPr>
          <w:gridAfter w:val="1"/>
          <w:wAfter w:w="6" w:type="dxa"/>
          <w:trHeight w:val="255"/>
        </w:trPr>
        <w:tc>
          <w:tcPr>
            <w:tcW w:w="1943" w:type="dxa"/>
          </w:tcPr>
          <w:p w14:paraId="2DF4F3AE" w14:textId="77777777" w:rsidR="006928DB" w:rsidRPr="00FB0A1C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0A1C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Секция № 4.</w:t>
            </w:r>
          </w:p>
          <w:p w14:paraId="7452C1F3" w14:textId="77777777" w:rsidR="006928DB" w:rsidRPr="00FB0A1C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5" w:type="dxa"/>
          </w:tcPr>
          <w:p w14:paraId="25E78289" w14:textId="29353314" w:rsidR="006928DB" w:rsidRPr="00C82DED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C82DED">
              <w:rPr>
                <w:rFonts w:ascii="Times New Roman" w:hAnsi="Times New Roman" w:cs="Times New Roman"/>
                <w:b/>
                <w:bCs/>
                <w:i/>
                <w:lang w:eastAsia="ru-RU"/>
              </w:rPr>
              <w:t>«Эффективные модели профессионального поведения современных инженеров: гуманитарный аспект</w:t>
            </w:r>
            <w:r w:rsidRPr="00C82DED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6928DB" w:rsidRPr="003A7DFA" w14:paraId="72C44529" w14:textId="77777777" w:rsidTr="00F00C98">
        <w:tc>
          <w:tcPr>
            <w:tcW w:w="1943" w:type="dxa"/>
          </w:tcPr>
          <w:p w14:paraId="717CABB5" w14:textId="77777777" w:rsidR="006928DB" w:rsidRPr="00FB0A1C" w:rsidRDefault="006928DB" w:rsidP="006928D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Гусарова</w:t>
            </w:r>
            <w:proofErr w:type="spellEnd"/>
          </w:p>
          <w:p w14:paraId="56D43E81" w14:textId="77777777" w:rsidR="006928DB" w:rsidRPr="00FB0A1C" w:rsidRDefault="006928DB" w:rsidP="006928DB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>Мирослава</w:t>
            </w:r>
          </w:p>
          <w:p w14:paraId="5C44A432" w14:textId="276ECF87" w:rsidR="006928DB" w:rsidRPr="006928DB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B0A1C">
              <w:rPr>
                <w:rFonts w:ascii="Times New Roman" w:hAnsi="Times New Roman" w:cs="Times New Roman"/>
                <w:b/>
              </w:rPr>
              <w:t>Сергеевна</w:t>
            </w:r>
          </w:p>
        </w:tc>
        <w:tc>
          <w:tcPr>
            <w:tcW w:w="7691" w:type="dxa"/>
            <w:gridSpan w:val="2"/>
          </w:tcPr>
          <w:p w14:paraId="611C40C3" w14:textId="77777777" w:rsidR="006928DB" w:rsidRPr="00C82DED" w:rsidRDefault="006928DB" w:rsidP="006928DB">
            <w:pPr>
              <w:shd w:val="clear" w:color="auto" w:fill="FFFFFF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C82DED">
              <w:rPr>
                <w:rFonts w:ascii="Times New Roman" w:hAnsi="Times New Roman" w:cs="Times New Roman"/>
              </w:rPr>
              <w:t>Председатель секции, доцент к</w:t>
            </w:r>
            <w:r w:rsidRPr="00C82DED">
              <w:rPr>
                <w:rStyle w:val="depmailrucssattributepostfix"/>
                <w:rFonts w:ascii="Times New Roman" w:hAnsi="Times New Roman" w:cs="Times New Roman"/>
              </w:rPr>
              <w:t>афедры управления строительством и жилищно-коммунальным хозяйством ИСОУ ТИУ, кандидат экономических наук, доцент</w:t>
            </w:r>
          </w:p>
          <w:p w14:paraId="505BF49F" w14:textId="07B77B2C" w:rsidR="006928DB" w:rsidRPr="00C82DED" w:rsidRDefault="006928DB" w:rsidP="006928DB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82DED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Pr="00C82DE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28-37-80;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C82DED">
              <w:rPr>
                <w:rFonts w:ascii="Times New Roman" w:hAnsi="Times New Roman" w:cs="Times New Roman"/>
                <w:lang w:val="en-US"/>
              </w:rPr>
              <w:t>E-mail:</w:t>
            </w:r>
            <w:r w:rsidR="001D0E95" w:rsidRPr="00C82DED">
              <w:rPr>
                <w:lang w:val="en-US"/>
              </w:rPr>
              <w:t xml:space="preserve"> </w:t>
            </w:r>
            <w:hyperlink r:id="rId17">
              <w:r w:rsidR="001D0E95" w:rsidRPr="00C82DED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gusarovams@tyuiu.ru</w:t>
              </w:r>
            </w:hyperlink>
          </w:p>
        </w:tc>
      </w:tr>
      <w:tr w:rsidR="006928DB" w:rsidRPr="003A7DFA" w14:paraId="08440DB0" w14:textId="77777777" w:rsidTr="00F00C98">
        <w:tc>
          <w:tcPr>
            <w:tcW w:w="1943" w:type="dxa"/>
          </w:tcPr>
          <w:p w14:paraId="08BF335F" w14:textId="15978BB6" w:rsidR="006928DB" w:rsidRPr="006928DB" w:rsidRDefault="006928DB" w:rsidP="006928DB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t>Осколкова</w:t>
            </w:r>
            <w:proofErr w:type="spellEnd"/>
            <w:r w:rsidRPr="00FB0A1C">
              <w:rPr>
                <w:rFonts w:ascii="Times New Roman" w:hAnsi="Times New Roman" w:cs="Times New Roman"/>
                <w:b/>
              </w:rPr>
              <w:t xml:space="preserve"> Марина Владимировна</w:t>
            </w:r>
          </w:p>
        </w:tc>
        <w:tc>
          <w:tcPr>
            <w:tcW w:w="7691" w:type="dxa"/>
            <w:gridSpan w:val="2"/>
          </w:tcPr>
          <w:p w14:paraId="71D76FC0" w14:textId="77777777" w:rsidR="006928DB" w:rsidRPr="00C82DED" w:rsidRDefault="006928DB" w:rsidP="006928DB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C82DED">
              <w:rPr>
                <w:rFonts w:ascii="Times New Roman" w:hAnsi="Times New Roman" w:cs="Times New Roman"/>
                <w:iCs/>
              </w:rPr>
              <w:t>Секретарь секции, доцент кафедры управления строительством и жилищно-коммунальным хозяйством ИСОУ ТИУ, кандидат экономических наук, доцент</w:t>
            </w:r>
          </w:p>
          <w:p w14:paraId="2A227DE2" w14:textId="70E70026" w:rsidR="006928DB" w:rsidRPr="00C82DED" w:rsidRDefault="006928DB" w:rsidP="006928DB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82DED">
              <w:rPr>
                <w:rFonts w:ascii="Times New Roman" w:hAnsi="Times New Roman" w:cs="Times New Roman"/>
                <w:iCs/>
              </w:rPr>
              <w:t xml:space="preserve"> тел</w:t>
            </w:r>
            <w:r w:rsidRPr="00C82DED">
              <w:rPr>
                <w:rFonts w:ascii="Times New Roman" w:hAnsi="Times New Roman" w:cs="Times New Roman"/>
                <w:iCs/>
                <w:lang w:val="en-US"/>
              </w:rPr>
              <w:t>: 8(3452) 28-37-80; E-mail:   oskolkovamv@tyuiu.ru</w:t>
            </w:r>
          </w:p>
        </w:tc>
      </w:tr>
      <w:tr w:rsidR="006928DB" w:rsidRPr="001D0E95" w14:paraId="1211782A" w14:textId="77777777" w:rsidTr="00F00C98">
        <w:tc>
          <w:tcPr>
            <w:tcW w:w="1943" w:type="dxa"/>
          </w:tcPr>
          <w:p w14:paraId="438CF57E" w14:textId="6F8F937D" w:rsidR="006928DB" w:rsidRPr="001D0E95" w:rsidRDefault="001D0E95" w:rsidP="001D0E95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D0E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№ 5</w:t>
            </w:r>
          </w:p>
        </w:tc>
        <w:tc>
          <w:tcPr>
            <w:tcW w:w="7691" w:type="dxa"/>
            <w:gridSpan w:val="2"/>
          </w:tcPr>
          <w:p w14:paraId="11B2C3E2" w14:textId="58A3909F" w:rsidR="006928DB" w:rsidRPr="00C82DED" w:rsidRDefault="001D0E95" w:rsidP="001D0E95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2D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«Результаты научно-исследовательской деятельности обучающихся магистерских программ» </w:t>
            </w:r>
          </w:p>
        </w:tc>
      </w:tr>
      <w:tr w:rsidR="000408E5" w:rsidRPr="003A7DFA" w14:paraId="797E8DB9" w14:textId="77777777" w:rsidTr="00F00C98">
        <w:trPr>
          <w:gridAfter w:val="1"/>
          <w:wAfter w:w="6" w:type="dxa"/>
          <w:trHeight w:val="840"/>
        </w:trPr>
        <w:tc>
          <w:tcPr>
            <w:tcW w:w="1943" w:type="dxa"/>
          </w:tcPr>
          <w:p w14:paraId="73832AB7" w14:textId="77777777" w:rsidR="000408E5" w:rsidRPr="00FB0A1C" w:rsidRDefault="000408E5" w:rsidP="005B3B28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Коркишко </w:t>
            </w:r>
          </w:p>
          <w:p w14:paraId="0A0AB25C" w14:textId="77777777" w:rsidR="000408E5" w:rsidRPr="00FB0A1C" w:rsidRDefault="000408E5" w:rsidP="005B3B28">
            <w:pPr>
              <w:contextualSpacing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Александр </w:t>
            </w:r>
          </w:p>
          <w:p w14:paraId="57691AE8" w14:textId="77777777" w:rsidR="000408E5" w:rsidRPr="00FB0A1C" w:rsidRDefault="000408E5" w:rsidP="005B3B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Николаевич</w:t>
            </w:r>
          </w:p>
        </w:tc>
        <w:tc>
          <w:tcPr>
            <w:tcW w:w="7685" w:type="dxa"/>
          </w:tcPr>
          <w:p w14:paraId="763A2BEA" w14:textId="77777777" w:rsidR="000408E5" w:rsidRPr="00C82DED" w:rsidRDefault="000408E5" w:rsidP="005B3B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2DED">
              <w:rPr>
                <w:rFonts w:ascii="Times New Roman" w:hAnsi="Times New Roman" w:cs="Times New Roman"/>
              </w:rPr>
              <w:t xml:space="preserve">Председатель секции, заведующий базовой кафедрой </w:t>
            </w:r>
            <w:proofErr w:type="spellStart"/>
            <w:r w:rsidRPr="00C82DED">
              <w:rPr>
                <w:rFonts w:ascii="Times New Roman" w:hAnsi="Times New Roman" w:cs="Times New Roman"/>
              </w:rPr>
              <w:t>Газпромнефть</w:t>
            </w:r>
            <w:proofErr w:type="spellEnd"/>
            <w:r w:rsidRPr="00C82DED">
              <w:rPr>
                <w:rFonts w:ascii="Times New Roman" w:hAnsi="Times New Roman" w:cs="Times New Roman"/>
              </w:rPr>
              <w:t xml:space="preserve"> СТРОИН ТИУ, кандидат технических наук, доцент</w:t>
            </w:r>
          </w:p>
          <w:p w14:paraId="30B3B6F4" w14:textId="3C9D91B2" w:rsidR="000408E5" w:rsidRPr="00C82DED" w:rsidRDefault="000408E5" w:rsidP="005B3B28">
            <w:pPr>
              <w:contextualSpacing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="006313C7" w:rsidRPr="006313C7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68-14-85; </w:t>
            </w:r>
            <w:r w:rsidRPr="00C82DED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8">
              <w:r w:rsidRPr="00C82DED">
                <w:rPr>
                  <w:rStyle w:val="-"/>
                  <w:rFonts w:ascii="Times New Roman" w:hAnsi="Times New Roman" w:cs="Times New Roman"/>
                  <w:color w:val="auto"/>
                  <w:u w:val="none"/>
                  <w:lang w:val="en-US"/>
                </w:rPr>
                <w:t>korkishkoan@tyuiu.ru</w:t>
              </w:r>
            </w:hyperlink>
          </w:p>
        </w:tc>
      </w:tr>
      <w:tr w:rsidR="000408E5" w:rsidRPr="003A7DFA" w14:paraId="0E4AEE54" w14:textId="77777777" w:rsidTr="00F00C98">
        <w:trPr>
          <w:gridAfter w:val="1"/>
          <w:wAfter w:w="6" w:type="dxa"/>
          <w:trHeight w:val="874"/>
        </w:trPr>
        <w:tc>
          <w:tcPr>
            <w:tcW w:w="1943" w:type="dxa"/>
          </w:tcPr>
          <w:p w14:paraId="070FDF4E" w14:textId="77777777" w:rsidR="000408E5" w:rsidRDefault="000408E5" w:rsidP="005B3B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 xml:space="preserve">Созонова </w:t>
            </w:r>
          </w:p>
          <w:p w14:paraId="06F678CC" w14:textId="77777777" w:rsidR="000408E5" w:rsidRPr="00FB0A1C" w:rsidRDefault="000408E5" w:rsidP="005B3B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Галина Николаевна</w:t>
            </w:r>
          </w:p>
        </w:tc>
        <w:tc>
          <w:tcPr>
            <w:tcW w:w="7685" w:type="dxa"/>
          </w:tcPr>
          <w:p w14:paraId="3884EC32" w14:textId="77777777" w:rsidR="000408E5" w:rsidRPr="00C82DED" w:rsidRDefault="000408E5" w:rsidP="005B3B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2DED">
              <w:rPr>
                <w:rFonts w:ascii="Times New Roman" w:hAnsi="Times New Roman" w:cs="Times New Roman"/>
                <w:iCs/>
              </w:rPr>
              <w:t>Секретарь секции,</w:t>
            </w:r>
            <w:r w:rsidRPr="00C82DED">
              <w:t xml:space="preserve"> </w:t>
            </w:r>
            <w:r w:rsidRPr="00C82DED">
              <w:rPr>
                <w:rFonts w:ascii="Times New Roman" w:hAnsi="Times New Roman" w:cs="Times New Roman"/>
                <w:iCs/>
              </w:rPr>
              <w:t xml:space="preserve">ведущий специалист базовой кафедры «Газпром нефть», </w:t>
            </w:r>
            <w:r w:rsidRPr="00C82DED">
              <w:rPr>
                <w:rFonts w:ascii="Times New Roman" w:hAnsi="Times New Roman" w:cs="Times New Roman"/>
              </w:rPr>
              <w:t>СТРОИН ТИУ</w:t>
            </w:r>
          </w:p>
          <w:p w14:paraId="5E661BF2" w14:textId="396B2690" w:rsidR="000408E5" w:rsidRPr="00C82DED" w:rsidRDefault="000408E5" w:rsidP="005B3B28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>: 8(3452)</w:t>
            </w:r>
            <w:r w:rsidR="006313C7" w:rsidRPr="006313C7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="006313C7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68-14-85; </w:t>
            </w:r>
            <w:r w:rsidRPr="00C82DED">
              <w:rPr>
                <w:rFonts w:ascii="Times New Roman" w:hAnsi="Times New Roman" w:cs="Times New Roman"/>
                <w:lang w:val="en-US"/>
              </w:rPr>
              <w:t>E-mail:</w:t>
            </w:r>
            <w:r w:rsidRPr="00C82DED">
              <w:rPr>
                <w:lang w:val="en-US"/>
              </w:rPr>
              <w:t xml:space="preserve"> </w:t>
            </w:r>
            <w:hyperlink r:id="rId19" w:history="1">
              <w:r w:rsidRPr="00C82DE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sozonovagn@tyuiu.ru</w:t>
              </w:r>
            </w:hyperlink>
          </w:p>
        </w:tc>
      </w:tr>
      <w:tr w:rsidR="00F00C98" w:rsidRPr="00C82DED" w14:paraId="57D17C67" w14:textId="77777777" w:rsidTr="00F00C98">
        <w:trPr>
          <w:gridAfter w:val="1"/>
          <w:wAfter w:w="6" w:type="dxa"/>
          <w:trHeight w:val="274"/>
        </w:trPr>
        <w:tc>
          <w:tcPr>
            <w:tcW w:w="1943" w:type="dxa"/>
          </w:tcPr>
          <w:p w14:paraId="34A0A5DE" w14:textId="2EE41634" w:rsidR="00F00C98" w:rsidRPr="00C82DED" w:rsidRDefault="00F00C98" w:rsidP="005B3B2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82DED">
              <w:rPr>
                <w:rFonts w:ascii="Times New Roman" w:hAnsi="Times New Roman" w:cs="Times New Roman"/>
                <w:b/>
                <w:i/>
              </w:rPr>
              <w:t>Секция № 6</w:t>
            </w:r>
          </w:p>
        </w:tc>
        <w:tc>
          <w:tcPr>
            <w:tcW w:w="7685" w:type="dxa"/>
          </w:tcPr>
          <w:p w14:paraId="1207FF15" w14:textId="77777777" w:rsidR="00F00C98" w:rsidRPr="00C82DED" w:rsidRDefault="00F00C98" w:rsidP="005B3B2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2DE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«Пути совершенствования образовательного процесса»</w:t>
            </w:r>
          </w:p>
        </w:tc>
      </w:tr>
      <w:tr w:rsidR="00F00C98" w:rsidRPr="00C82DED" w14:paraId="5862B9A0" w14:textId="77777777" w:rsidTr="00F00C98">
        <w:trPr>
          <w:gridAfter w:val="1"/>
          <w:wAfter w:w="6" w:type="dxa"/>
          <w:trHeight w:val="274"/>
        </w:trPr>
        <w:tc>
          <w:tcPr>
            <w:tcW w:w="1943" w:type="dxa"/>
          </w:tcPr>
          <w:p w14:paraId="1A9E68F7" w14:textId="77777777" w:rsidR="00F00C98" w:rsidRPr="00C82DED" w:rsidRDefault="00F00C98" w:rsidP="005B3B2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2DED">
              <w:rPr>
                <w:rFonts w:ascii="Times New Roman" w:hAnsi="Times New Roman" w:cs="Times New Roman"/>
                <w:b/>
                <w:bCs/>
              </w:rPr>
              <w:t xml:space="preserve">Белова </w:t>
            </w:r>
          </w:p>
          <w:p w14:paraId="4A2D94A3" w14:textId="77777777" w:rsidR="00F00C98" w:rsidRPr="00C82DED" w:rsidRDefault="00F00C98" w:rsidP="005B3B2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C82DED">
              <w:rPr>
                <w:rFonts w:ascii="Times New Roman" w:hAnsi="Times New Roman" w:cs="Times New Roman"/>
                <w:b/>
                <w:bCs/>
              </w:rPr>
              <w:t>Лариса Владимировна</w:t>
            </w:r>
          </w:p>
        </w:tc>
        <w:tc>
          <w:tcPr>
            <w:tcW w:w="7685" w:type="dxa"/>
          </w:tcPr>
          <w:p w14:paraId="51AC00F0" w14:textId="18E5B7AF" w:rsidR="00F00C98" w:rsidRPr="00C82DED" w:rsidRDefault="00F00C98" w:rsidP="005B3B28">
            <w:pPr>
              <w:rPr>
                <w:rFonts w:ascii="Times New Roman" w:hAnsi="Times New Roman" w:cs="Times New Roman"/>
                <w:b/>
              </w:rPr>
            </w:pPr>
            <w:r w:rsidRPr="00C82DED">
              <w:rPr>
                <w:rFonts w:ascii="Times New Roman" w:hAnsi="Times New Roman" w:cs="Times New Roman"/>
                <w:bCs/>
              </w:rPr>
              <w:t xml:space="preserve">Председатель секции, </w:t>
            </w:r>
            <w:r w:rsidR="00706A65" w:rsidRPr="00706A65">
              <w:rPr>
                <w:rFonts w:ascii="Times New Roman" w:hAnsi="Times New Roman" w:cs="Times New Roman"/>
              </w:rPr>
              <w:t>заведующий кафедрой начертательной геометрии и графики СТРОИН ТИУ</w:t>
            </w:r>
            <w:r w:rsidRPr="00C82DED">
              <w:rPr>
                <w:rFonts w:ascii="Times New Roman" w:hAnsi="Times New Roman" w:cs="Times New Roman"/>
              </w:rPr>
              <w:t>, кандидат технических наук, доцент</w:t>
            </w:r>
          </w:p>
          <w:p w14:paraId="4EACDB37" w14:textId="77777777" w:rsidR="00F00C98" w:rsidRPr="00C82DED" w:rsidRDefault="00F00C98" w:rsidP="005B3B28">
            <w:pPr>
              <w:rPr>
                <w:rFonts w:ascii="Times New Roman" w:hAnsi="Times New Roman" w:cs="Times New Roman"/>
                <w:lang w:val="en-US"/>
              </w:rPr>
            </w:pPr>
            <w:r w:rsidRPr="00C82DED">
              <w:rPr>
                <w:rFonts w:ascii="Times New Roman" w:eastAsiaTheme="minorEastAsia" w:hAnsi="Times New Roman" w:cs="Times New Roman"/>
                <w:lang w:eastAsia="ru-RU"/>
              </w:rPr>
              <w:t>тел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>:</w:t>
            </w:r>
            <w:r w:rsidRPr="00C82DED">
              <w:rPr>
                <w:rFonts w:ascii="Times New Roman" w:hAnsi="Times New Roman" w:cs="Times New Roman"/>
                <w:lang w:val="en-US"/>
              </w:rPr>
              <w:t xml:space="preserve"> 8-919-9</w:t>
            </w:r>
            <w:r w:rsidRPr="00C82DED">
              <w:rPr>
                <w:rFonts w:ascii="Times New Roman" w:hAnsi="Times New Roman" w:cs="Times New Roman"/>
              </w:rPr>
              <w:t>27</w:t>
            </w:r>
            <w:r w:rsidRPr="00C82DED">
              <w:rPr>
                <w:rFonts w:ascii="Times New Roman" w:hAnsi="Times New Roman" w:cs="Times New Roman"/>
                <w:lang w:val="en-US"/>
              </w:rPr>
              <w:t>-</w:t>
            </w:r>
            <w:r w:rsidRPr="00C82DED">
              <w:rPr>
                <w:rFonts w:ascii="Times New Roman" w:hAnsi="Times New Roman" w:cs="Times New Roman"/>
              </w:rPr>
              <w:t>12</w:t>
            </w:r>
            <w:r w:rsidRPr="00C82DED">
              <w:rPr>
                <w:rFonts w:ascii="Times New Roman" w:hAnsi="Times New Roman" w:cs="Times New Roman"/>
                <w:lang w:val="en-US"/>
              </w:rPr>
              <w:t>-</w:t>
            </w:r>
            <w:r w:rsidRPr="00C82DED">
              <w:rPr>
                <w:rFonts w:ascii="Times New Roman" w:hAnsi="Times New Roman" w:cs="Times New Roman"/>
              </w:rPr>
              <w:t xml:space="preserve">57; </w:t>
            </w:r>
            <w:r w:rsidRPr="00C82DED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 </w:t>
            </w:r>
            <w:r w:rsidRPr="00C82DED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C82DED">
              <w:rPr>
                <w:rFonts w:ascii="Times New Roman" w:hAnsi="Times New Roman" w:cs="Times New Roman"/>
              </w:rPr>
              <w:t>-</w:t>
            </w:r>
            <w:r w:rsidRPr="00C82DED">
              <w:rPr>
                <w:rFonts w:ascii="Times New Roman" w:hAnsi="Times New Roman" w:cs="Times New Roman"/>
                <w:lang w:val="en-US"/>
              </w:rPr>
              <w:t>mail</w:t>
            </w:r>
            <w:r w:rsidRPr="00C82DED">
              <w:rPr>
                <w:rFonts w:ascii="Times New Roman" w:hAnsi="Times New Roman" w:cs="Times New Roman"/>
              </w:rPr>
              <w:t xml:space="preserve">: </w:t>
            </w:r>
            <w:hyperlink r:id="rId20" w:history="1">
              <w:r w:rsidRPr="00C82DE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belovalv@tyuiu.ru</w:t>
              </w:r>
            </w:hyperlink>
          </w:p>
        </w:tc>
      </w:tr>
      <w:tr w:rsidR="00F00C98" w:rsidRPr="00C82DED" w14:paraId="543236EF" w14:textId="77777777" w:rsidTr="00F00C98">
        <w:trPr>
          <w:gridAfter w:val="1"/>
          <w:wAfter w:w="6" w:type="dxa"/>
          <w:trHeight w:val="189"/>
        </w:trPr>
        <w:tc>
          <w:tcPr>
            <w:tcW w:w="1943" w:type="dxa"/>
          </w:tcPr>
          <w:p w14:paraId="5E781780" w14:textId="77777777" w:rsidR="00F00C98" w:rsidRPr="00C82DED" w:rsidRDefault="00F00C98" w:rsidP="005B3B2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2DED">
              <w:rPr>
                <w:rFonts w:ascii="Times New Roman" w:hAnsi="Times New Roman" w:cs="Times New Roman"/>
                <w:b/>
                <w:bCs/>
              </w:rPr>
              <w:t xml:space="preserve">Маликова </w:t>
            </w:r>
          </w:p>
          <w:p w14:paraId="402A6450" w14:textId="77777777" w:rsidR="00F00C98" w:rsidRPr="00C82DED" w:rsidRDefault="00F00C98" w:rsidP="005B3B2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C82DED">
              <w:rPr>
                <w:rFonts w:ascii="Times New Roman" w:hAnsi="Times New Roman" w:cs="Times New Roman"/>
                <w:b/>
                <w:bCs/>
              </w:rPr>
              <w:t>Ольга Николаевна</w:t>
            </w:r>
          </w:p>
        </w:tc>
        <w:tc>
          <w:tcPr>
            <w:tcW w:w="7685" w:type="dxa"/>
          </w:tcPr>
          <w:p w14:paraId="35573099" w14:textId="77777777" w:rsidR="00F00C98" w:rsidRPr="00C82DED" w:rsidRDefault="00F00C98" w:rsidP="005B3B28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82DED">
              <w:rPr>
                <w:rFonts w:ascii="Times New Roman" w:hAnsi="Times New Roman" w:cs="Times New Roman"/>
                <w:bCs/>
              </w:rPr>
              <w:t>Секретарь секции,</w:t>
            </w:r>
            <w:r w:rsidRPr="00C82DED">
              <w:rPr>
                <w:rFonts w:ascii="Times New Roman" w:hAnsi="Times New Roman" w:cs="Times New Roman"/>
                <w:b/>
              </w:rPr>
              <w:t xml:space="preserve"> </w:t>
            </w:r>
            <w:r w:rsidRPr="00C82DED">
              <w:rPr>
                <w:rFonts w:ascii="Times New Roman" w:hAnsi="Times New Roman" w:cs="Times New Roman"/>
              </w:rPr>
              <w:t>доцент кафедры начертательной геометрии и графики, СТРОИН ТИУ, кандидат геолого-минералогических наук</w:t>
            </w:r>
          </w:p>
          <w:p w14:paraId="6CF027C2" w14:textId="77777777" w:rsidR="00F00C98" w:rsidRPr="00C82DED" w:rsidRDefault="00F00C98" w:rsidP="005B3B28">
            <w:pPr>
              <w:rPr>
                <w:rFonts w:ascii="Times New Roman" w:hAnsi="Times New Roman" w:cs="Times New Roman"/>
                <w:lang w:val="en-US"/>
              </w:rPr>
            </w:pPr>
            <w:r w:rsidRPr="00C82DED">
              <w:rPr>
                <w:rFonts w:ascii="Times New Roman" w:hAnsi="Times New Roman" w:cs="Times New Roman"/>
              </w:rPr>
              <w:t>тел</w:t>
            </w:r>
            <w:r w:rsidRPr="00C82DED">
              <w:rPr>
                <w:rFonts w:ascii="Times New Roman" w:hAnsi="Times New Roman" w:cs="Times New Roman"/>
                <w:lang w:val="en-US"/>
              </w:rPr>
              <w:t>: 8-919-940-85-42</w:t>
            </w:r>
            <w:r w:rsidRPr="00C82DED">
              <w:rPr>
                <w:rFonts w:ascii="Times New Roman" w:hAnsi="Times New Roman" w:cs="Times New Roman"/>
              </w:rPr>
              <w:t>; Е</w:t>
            </w:r>
            <w:r w:rsidRPr="00C82DED">
              <w:rPr>
                <w:rFonts w:ascii="Times New Roman" w:hAnsi="Times New Roman" w:cs="Times New Roman"/>
                <w:lang w:val="en-US"/>
              </w:rPr>
              <w:t xml:space="preserve">-mail: </w:t>
            </w:r>
            <w:hyperlink r:id="rId21" w:history="1">
              <w:r w:rsidRPr="00C82DE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malikovaon@tyuiu.ru</w:t>
              </w:r>
            </w:hyperlink>
          </w:p>
        </w:tc>
      </w:tr>
      <w:tr w:rsidR="006928DB" w:rsidRPr="00F00C98" w14:paraId="5BF4D28F" w14:textId="77777777" w:rsidTr="00F00C98">
        <w:tc>
          <w:tcPr>
            <w:tcW w:w="1943" w:type="dxa"/>
          </w:tcPr>
          <w:p w14:paraId="1A3510AB" w14:textId="1C220C77" w:rsidR="006928DB" w:rsidRPr="00F00C98" w:rsidRDefault="006126A1" w:rsidP="00F00C98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№ 7</w:t>
            </w:r>
          </w:p>
        </w:tc>
        <w:tc>
          <w:tcPr>
            <w:tcW w:w="7691" w:type="dxa"/>
            <w:gridSpan w:val="2"/>
          </w:tcPr>
          <w:p w14:paraId="00CD3848" w14:textId="61FAFF82" w:rsidR="006928DB" w:rsidRPr="00C82DED" w:rsidRDefault="00F00C98" w:rsidP="0039485B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C82DED">
              <w:rPr>
                <w:rFonts w:ascii="Times New Roman" w:eastAsia="Times New Roman" w:hAnsi="Times New Roman" w:cs="Times New Roman"/>
                <w:b/>
                <w:i/>
              </w:rPr>
              <w:t xml:space="preserve">«Физкультурно-спортивная и </w:t>
            </w:r>
            <w:proofErr w:type="spellStart"/>
            <w:r w:rsidRPr="00C82DED">
              <w:rPr>
                <w:rFonts w:ascii="Times New Roman" w:eastAsia="Times New Roman" w:hAnsi="Times New Roman" w:cs="Times New Roman"/>
                <w:b/>
                <w:i/>
              </w:rPr>
              <w:t>воспитательно</w:t>
            </w:r>
            <w:proofErr w:type="spellEnd"/>
            <w:r w:rsidRPr="00C82DED">
              <w:rPr>
                <w:rFonts w:ascii="Times New Roman" w:eastAsia="Times New Roman" w:hAnsi="Times New Roman" w:cs="Times New Roman"/>
                <w:b/>
                <w:i/>
              </w:rPr>
              <w:t xml:space="preserve">-патриотическая </w:t>
            </w:r>
            <w:r w:rsidRPr="00C82DED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деятельность в вузах: решение актуальных проблем» </w:t>
            </w:r>
          </w:p>
        </w:tc>
      </w:tr>
      <w:tr w:rsidR="008E3242" w:rsidRPr="003A7DFA" w14:paraId="0CB5C704" w14:textId="77777777" w:rsidTr="00F00C98">
        <w:tc>
          <w:tcPr>
            <w:tcW w:w="1943" w:type="dxa"/>
          </w:tcPr>
          <w:p w14:paraId="2581E8A1" w14:textId="77777777" w:rsidR="008E3242" w:rsidRPr="00FB0A1C" w:rsidRDefault="008E3242" w:rsidP="008E324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</w:rPr>
              <w:lastRenderedPageBreak/>
              <w:t>Хромина</w:t>
            </w:r>
            <w:proofErr w:type="spellEnd"/>
            <w:r w:rsidRPr="00FB0A1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B362D0A" w14:textId="03C629FB" w:rsidR="008E3242" w:rsidRPr="00F00C98" w:rsidRDefault="008E3242" w:rsidP="008E324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0A1C">
              <w:rPr>
                <w:rFonts w:ascii="Times New Roman" w:hAnsi="Times New Roman" w:cs="Times New Roman"/>
                <w:b/>
              </w:rPr>
              <w:t>Светлана Ивановна</w:t>
            </w:r>
          </w:p>
        </w:tc>
        <w:tc>
          <w:tcPr>
            <w:tcW w:w="7691" w:type="dxa"/>
            <w:gridSpan w:val="2"/>
          </w:tcPr>
          <w:p w14:paraId="64452C37" w14:textId="77777777" w:rsidR="008E3242" w:rsidRPr="00FB0A1C" w:rsidRDefault="008E3242" w:rsidP="008E32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секции, заведующий кафедрой физической культуры и спорта,</w:t>
            </w:r>
            <w:r w:rsidRPr="00C17D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СТРОИН</w:t>
            </w:r>
            <w:r w:rsidRPr="00FB0A1C">
              <w:rPr>
                <w:rFonts w:ascii="Times New Roman" w:hAnsi="Times New Roman" w:cs="Times New Roman"/>
              </w:rPr>
              <w:t xml:space="preserve"> ТИУ, кандидат биологических наук, доцент.</w:t>
            </w:r>
          </w:p>
          <w:p w14:paraId="586A9A7E" w14:textId="4CBE365C" w:rsidR="008E3242" w:rsidRPr="008E3242" w:rsidRDefault="008E3242" w:rsidP="008E3242">
            <w:pPr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FB0A1C">
              <w:rPr>
                <w:rFonts w:ascii="Times New Roman" w:hAnsi="Times New Roman" w:cs="Times New Roman"/>
              </w:rPr>
              <w:t>тел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: 8(3452) 28-39-55; E-mail: </w:t>
            </w:r>
            <w:hyperlink r:id="rId22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hrominasi@tyuiu.ru</w:t>
              </w:r>
            </w:hyperlink>
          </w:p>
        </w:tc>
      </w:tr>
      <w:tr w:rsidR="008E3242" w:rsidRPr="003A7DFA" w14:paraId="023FEBD8" w14:textId="77777777" w:rsidTr="00F00C98">
        <w:tc>
          <w:tcPr>
            <w:tcW w:w="1943" w:type="dxa"/>
          </w:tcPr>
          <w:p w14:paraId="0FE0EBAB" w14:textId="38385558" w:rsidR="008E3242" w:rsidRPr="00F00C98" w:rsidRDefault="008E3242" w:rsidP="008E324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eastAsia="Times New Roman" w:hAnsi="Times New Roman" w:cs="Times New Roman"/>
                <w:b/>
              </w:rPr>
              <w:t>Ластовляк</w:t>
            </w:r>
            <w:proofErr w:type="spellEnd"/>
            <w:r w:rsidRPr="00FB0A1C">
              <w:rPr>
                <w:rFonts w:ascii="Times New Roman" w:eastAsia="Times New Roman" w:hAnsi="Times New Roman" w:cs="Times New Roman"/>
                <w:b/>
              </w:rPr>
              <w:t xml:space="preserve"> Виктория Алексеевна</w:t>
            </w:r>
          </w:p>
        </w:tc>
        <w:tc>
          <w:tcPr>
            <w:tcW w:w="7691" w:type="dxa"/>
            <w:gridSpan w:val="2"/>
          </w:tcPr>
          <w:p w14:paraId="642ED65A" w14:textId="77777777" w:rsidR="008E3242" w:rsidRPr="00FB0A1C" w:rsidRDefault="008E3242" w:rsidP="008E3242">
            <w:pPr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FB0A1C">
              <w:rPr>
                <w:rFonts w:ascii="Times New Roman" w:hAnsi="Times New Roman" w:cs="Times New Roman"/>
                <w:iCs/>
              </w:rPr>
              <w:t>Секретарь секции,</w:t>
            </w:r>
            <w:r w:rsidRPr="00FB0A1C">
              <w:t xml:space="preserve"> </w:t>
            </w:r>
            <w:r w:rsidRPr="00FB0A1C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ассистент кафедры физической культуры и спорта, 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СТРОИН</w:t>
            </w:r>
            <w:r w:rsidRPr="00FB0A1C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ТИУ</w:t>
            </w:r>
          </w:p>
          <w:p w14:paraId="42BDB119" w14:textId="73E21C2D" w:rsidR="008E3242" w:rsidRPr="008E3242" w:rsidRDefault="008E3242" w:rsidP="008E3242">
            <w:pPr>
              <w:contextualSpacing/>
              <w:rPr>
                <w:rFonts w:ascii="Times New Roman" w:hAnsi="Times New Roman" w:cs="Times New Roman"/>
                <w:iCs/>
                <w:lang w:val="en-US"/>
              </w:rPr>
            </w:pPr>
            <w:r w:rsidRPr="00FB0A1C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тел</w:t>
            </w:r>
            <w:r w:rsidRPr="00FB0A1C">
              <w:rPr>
                <w:rStyle w:val="a3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:89088734696; </w:t>
            </w:r>
            <w:r w:rsidRPr="00FB0A1C">
              <w:rPr>
                <w:rFonts w:ascii="Times New Roman" w:hAnsi="Times New Roman" w:cs="Times New Roman"/>
                <w:lang w:val="en-US"/>
              </w:rPr>
              <w:t>E-mail</w:t>
            </w:r>
            <w:r w:rsidRPr="008E3242">
              <w:rPr>
                <w:rFonts w:ascii="Times New Roman" w:hAnsi="Times New Roman" w:cs="Times New Roman"/>
                <w:lang w:val="en-US"/>
              </w:rPr>
              <w:t>:</w:t>
            </w:r>
            <w:r w:rsidRPr="008E3242">
              <w:rPr>
                <w:lang w:val="en-US"/>
              </w:rPr>
              <w:t xml:space="preserve"> </w:t>
            </w:r>
            <w:hyperlink r:id="rId23" w:history="1">
              <w:r w:rsidRPr="008E3242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lastovljakva@tyuiu.ru</w:t>
              </w:r>
            </w:hyperlink>
          </w:p>
        </w:tc>
      </w:tr>
      <w:tr w:rsidR="00E076DF" w:rsidRPr="00E076DF" w14:paraId="3A802825" w14:textId="77777777" w:rsidTr="00F00C98">
        <w:tc>
          <w:tcPr>
            <w:tcW w:w="1943" w:type="dxa"/>
          </w:tcPr>
          <w:p w14:paraId="79D3C907" w14:textId="77777777" w:rsidR="00E076DF" w:rsidRDefault="00E076DF" w:rsidP="00E076D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B0A1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Круглый стол </w:t>
            </w:r>
          </w:p>
          <w:p w14:paraId="1D17A959" w14:textId="426020B0" w:rsidR="00E076DF" w:rsidRPr="00C2785E" w:rsidRDefault="00E076DF" w:rsidP="00E076D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B0A1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7691" w:type="dxa"/>
            <w:gridSpan w:val="2"/>
          </w:tcPr>
          <w:p w14:paraId="2FC88417" w14:textId="6F5C9B70" w:rsidR="00E076DF" w:rsidRPr="00C82DED" w:rsidRDefault="00E076DF" w:rsidP="00E076DF">
            <w:pPr>
              <w:tabs>
                <w:tab w:val="left" w:pos="8647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82DED">
              <w:rPr>
                <w:rFonts w:ascii="Times New Roman" w:eastAsia="Times New Roman" w:hAnsi="Times New Roman" w:cs="Times New Roman"/>
                <w:b/>
                <w:i/>
              </w:rPr>
              <w:t xml:space="preserve">«Наука и инженерная мысль России как предмет межкультурного диалога» </w:t>
            </w:r>
            <w:r w:rsidRPr="00C82DE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(для иностранных и российских студентов)</w:t>
            </w:r>
            <w:r w:rsidRPr="00C82DE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E076DF" w:rsidRPr="003A7DFA" w14:paraId="40FE3654" w14:textId="77777777" w:rsidTr="00F00C98">
        <w:tc>
          <w:tcPr>
            <w:tcW w:w="1943" w:type="dxa"/>
          </w:tcPr>
          <w:p w14:paraId="4B5AFB7D" w14:textId="55A5C524" w:rsidR="00E076DF" w:rsidRPr="00C2785E" w:rsidRDefault="00E076DF" w:rsidP="00E076D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B0A1C">
              <w:rPr>
                <w:rFonts w:ascii="Times New Roman" w:hAnsi="Times New Roman" w:cs="Times New Roman"/>
                <w:b/>
              </w:rPr>
              <w:t>Никулина Надежда Александровна</w:t>
            </w:r>
          </w:p>
        </w:tc>
        <w:tc>
          <w:tcPr>
            <w:tcW w:w="7691" w:type="dxa"/>
            <w:gridSpan w:val="2"/>
          </w:tcPr>
          <w:p w14:paraId="5388DB9B" w14:textId="77777777" w:rsidR="00E076DF" w:rsidRPr="00FB0A1C" w:rsidRDefault="00E076DF" w:rsidP="00E076D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0A1C">
              <w:rPr>
                <w:rFonts w:ascii="Times New Roman" w:hAnsi="Times New Roman" w:cs="Times New Roman"/>
              </w:rPr>
              <w:t>Председатель круглого стола, доцент кафедры межкультурной коммуникации ИСОУ, ТИУ, канд</w:t>
            </w:r>
            <w:r>
              <w:rPr>
                <w:rFonts w:ascii="Times New Roman" w:hAnsi="Times New Roman" w:cs="Times New Roman"/>
              </w:rPr>
              <w:t>идат</w:t>
            </w:r>
            <w:r w:rsidRPr="00FB0A1C">
              <w:rPr>
                <w:rFonts w:ascii="Times New Roman" w:hAnsi="Times New Roman" w:cs="Times New Roman"/>
              </w:rPr>
              <w:t xml:space="preserve"> филолог</w:t>
            </w:r>
            <w:r>
              <w:rPr>
                <w:rFonts w:ascii="Times New Roman" w:hAnsi="Times New Roman" w:cs="Times New Roman"/>
              </w:rPr>
              <w:t>ических</w:t>
            </w:r>
            <w:r w:rsidRPr="00FB0A1C">
              <w:rPr>
                <w:rFonts w:ascii="Times New Roman" w:hAnsi="Times New Roman" w:cs="Times New Roman"/>
              </w:rPr>
              <w:t xml:space="preserve"> наук, доцент</w:t>
            </w:r>
          </w:p>
          <w:p w14:paraId="7C6EC811" w14:textId="445DA7DE" w:rsidR="00E076DF" w:rsidRPr="00E076DF" w:rsidRDefault="00E076DF" w:rsidP="00E076DF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  <w:lang w:val="en-US"/>
              </w:rPr>
            </w:pPr>
            <w:r w:rsidRPr="00FB0A1C">
              <w:rPr>
                <w:rFonts w:ascii="Times New Roman" w:hAnsi="Times New Roman" w:cs="Times New Roman"/>
              </w:rPr>
              <w:t>тел</w:t>
            </w:r>
            <w:r w:rsidRPr="00FB0A1C">
              <w:rPr>
                <w:rFonts w:ascii="Times New Roman" w:hAnsi="Times New Roman" w:cs="Times New Roman"/>
                <w:lang w:val="en-US"/>
              </w:rPr>
              <w:t xml:space="preserve">: 8(3452) 53-94-18; E-mail:  </w:t>
            </w:r>
            <w:hyperlink r:id="rId24">
              <w:r w:rsidRPr="00FB0A1C">
                <w:rPr>
                  <w:rStyle w:val="-"/>
                  <w:rFonts w:ascii="Times New Roman" w:hAnsi="Times New Roman" w:cs="Times New Roman"/>
                  <w:color w:val="auto"/>
                  <w:lang w:val="en-US"/>
                </w:rPr>
                <w:t>nikulinana@tyuiu.ru</w:t>
              </w:r>
            </w:hyperlink>
          </w:p>
        </w:tc>
      </w:tr>
      <w:tr w:rsidR="00E076DF" w:rsidRPr="00E076DF" w14:paraId="531B51BE" w14:textId="77777777" w:rsidTr="00F00C98">
        <w:tc>
          <w:tcPr>
            <w:tcW w:w="1943" w:type="dxa"/>
          </w:tcPr>
          <w:p w14:paraId="57FDD254" w14:textId="77777777" w:rsidR="00E076DF" w:rsidRDefault="00E076DF" w:rsidP="00E076D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  <w:lang w:val="en-US"/>
              </w:rPr>
              <w:t>Зайцева</w:t>
            </w:r>
            <w:proofErr w:type="spellEnd"/>
            <w:r w:rsidRPr="00FB0A1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300998A9" w14:textId="3F7AC2D2" w:rsidR="00E076DF" w:rsidRPr="00C2785E" w:rsidRDefault="00E076DF" w:rsidP="00E076D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FB0A1C">
              <w:rPr>
                <w:rFonts w:ascii="Times New Roman" w:hAnsi="Times New Roman" w:cs="Times New Roman"/>
                <w:b/>
                <w:lang w:val="en-US"/>
              </w:rPr>
              <w:t>Марина</w:t>
            </w:r>
            <w:proofErr w:type="spellEnd"/>
            <w:r w:rsidRPr="00FB0A1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B0A1C">
              <w:rPr>
                <w:rFonts w:ascii="Times New Roman" w:hAnsi="Times New Roman" w:cs="Times New Roman"/>
                <w:b/>
                <w:lang w:val="en-US"/>
              </w:rPr>
              <w:t>Николаевна</w:t>
            </w:r>
            <w:proofErr w:type="spellEnd"/>
          </w:p>
        </w:tc>
        <w:tc>
          <w:tcPr>
            <w:tcW w:w="7691" w:type="dxa"/>
            <w:gridSpan w:val="2"/>
          </w:tcPr>
          <w:p w14:paraId="6390D81D" w14:textId="77777777" w:rsidR="00E076DF" w:rsidRPr="00FB0A1C" w:rsidRDefault="00E076DF" w:rsidP="00E076DF">
            <w:pPr>
              <w:contextualSpacing/>
            </w:pPr>
            <w:r w:rsidRPr="00FB0A1C">
              <w:rPr>
                <w:rFonts w:ascii="Times New Roman" w:hAnsi="Times New Roman" w:cs="Times New Roman"/>
                <w:iCs/>
              </w:rPr>
              <w:t>Секретарь круглого стола,</w:t>
            </w:r>
            <w:r w:rsidRPr="00FB0A1C">
              <w:t xml:space="preserve"> </w:t>
            </w:r>
            <w:r w:rsidRPr="00FB0A1C">
              <w:rPr>
                <w:rFonts w:ascii="Times New Roman" w:hAnsi="Times New Roman" w:cs="Times New Roman"/>
              </w:rPr>
              <w:t>специалист кафедры межкультурной коммуникации</w:t>
            </w:r>
          </w:p>
          <w:p w14:paraId="7B3248AF" w14:textId="46BFCAF8" w:rsidR="00E076DF" w:rsidRPr="00C2785E" w:rsidRDefault="00E076DF" w:rsidP="00E076DF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FB0A1C">
              <w:rPr>
                <w:rFonts w:ascii="Times New Roman" w:hAnsi="Times New Roman" w:cs="Times New Roman"/>
              </w:rPr>
              <w:t xml:space="preserve">тел: 8(3452) 53-94-18; </w:t>
            </w:r>
            <w:r w:rsidRPr="00FB0A1C">
              <w:rPr>
                <w:rFonts w:ascii="Times New Roman" w:hAnsi="Times New Roman" w:cs="Times New Roman"/>
                <w:lang w:val="en-US"/>
              </w:rPr>
              <w:t>E</w:t>
            </w:r>
            <w:r w:rsidRPr="00FB0A1C">
              <w:rPr>
                <w:rFonts w:ascii="Times New Roman" w:hAnsi="Times New Roman" w:cs="Times New Roman"/>
              </w:rPr>
              <w:t>-</w:t>
            </w:r>
            <w:r w:rsidRPr="00FB0A1C">
              <w:rPr>
                <w:rFonts w:ascii="Times New Roman" w:hAnsi="Times New Roman" w:cs="Times New Roman"/>
                <w:lang w:val="en-US"/>
              </w:rPr>
              <w:t>mail</w:t>
            </w:r>
            <w:r w:rsidRPr="00FB0A1C">
              <w:rPr>
                <w:rFonts w:ascii="Times New Roman" w:hAnsi="Times New Roman" w:cs="Times New Roman"/>
              </w:rPr>
              <w:t>:</w:t>
            </w:r>
            <w:r w:rsidRPr="00FB0A1C">
              <w:rPr>
                <w:rFonts w:ascii="Times New Roman" w:hAnsi="Times New Roman" w:cs="Times New Roman"/>
                <w:iCs/>
              </w:rPr>
              <w:t>zajtsevamn@tyuiu.ru</w:t>
            </w:r>
          </w:p>
        </w:tc>
      </w:tr>
    </w:tbl>
    <w:p w14:paraId="2228ED91" w14:textId="2AC28F26" w:rsidR="006928DB" w:rsidRDefault="006928DB" w:rsidP="004242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3A49C" w14:textId="7A3A1AF4" w:rsidR="00AA75B4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Организационный взнос</w:t>
      </w:r>
      <w:r w:rsidRPr="00D76175">
        <w:rPr>
          <w:rFonts w:ascii="Times New Roman" w:hAnsi="Times New Roman" w:cs="Times New Roman"/>
          <w:sz w:val="24"/>
          <w:szCs w:val="24"/>
        </w:rPr>
        <w:t xml:space="preserve"> для участия в конференции не предусмотрен. Расходы по проезду, проживанию и питанию производятся участниками конференции за </w:t>
      </w:r>
      <w:r w:rsidR="00AA75B4" w:rsidRPr="00D76175">
        <w:rPr>
          <w:rFonts w:ascii="Times New Roman" w:hAnsi="Times New Roman" w:cs="Times New Roman"/>
          <w:sz w:val="24"/>
          <w:szCs w:val="24"/>
        </w:rPr>
        <w:t>с</w:t>
      </w:r>
      <w:r w:rsidRPr="00D76175">
        <w:rPr>
          <w:rFonts w:ascii="Times New Roman" w:hAnsi="Times New Roman" w:cs="Times New Roman"/>
          <w:sz w:val="24"/>
          <w:szCs w:val="24"/>
        </w:rPr>
        <w:t>чет</w:t>
      </w:r>
      <w:r w:rsidR="00AA75B4" w:rsidRPr="00D76175">
        <w:rPr>
          <w:rFonts w:ascii="Times New Roman" w:hAnsi="Times New Roman" w:cs="Times New Roman"/>
          <w:sz w:val="24"/>
          <w:szCs w:val="24"/>
        </w:rPr>
        <w:t xml:space="preserve"> направляющей стороны. </w:t>
      </w:r>
    </w:p>
    <w:p w14:paraId="0A1EC1A0" w14:textId="77777777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sz w:val="24"/>
          <w:szCs w:val="24"/>
        </w:rPr>
        <w:t xml:space="preserve">Бронирование мест в гостиницах города осуществляется участниками самостоятельно. </w:t>
      </w:r>
    </w:p>
    <w:p w14:paraId="58F6DF81" w14:textId="77777777" w:rsidR="000070E9" w:rsidRPr="00D76175" w:rsidRDefault="000070E9" w:rsidP="00D7617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76175">
        <w:rPr>
          <w:rFonts w:ascii="Times New Roman" w:hAnsi="Times New Roman" w:cs="Times New Roman"/>
          <w:b/>
          <w:i/>
          <w:sz w:val="24"/>
          <w:szCs w:val="24"/>
        </w:rPr>
        <w:t>Контактные телефоны:</w:t>
      </w:r>
    </w:p>
    <w:p w14:paraId="324BFD8D" w14:textId="4EFE0BCD" w:rsidR="00D96DDD" w:rsidRDefault="000070E9" w:rsidP="00D96D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6DDD">
        <w:rPr>
          <w:rFonts w:ascii="Times New Roman" w:hAnsi="Times New Roman" w:cs="Times New Roman"/>
          <w:b/>
          <w:sz w:val="24"/>
          <w:szCs w:val="24"/>
        </w:rPr>
        <w:t>Гостиница «</w:t>
      </w:r>
      <w:proofErr w:type="spellStart"/>
      <w:r w:rsidR="00D96DDD" w:rsidRPr="00D96DDD">
        <w:rPr>
          <w:rFonts w:ascii="Times New Roman" w:hAnsi="Times New Roman" w:cs="Times New Roman"/>
          <w:b/>
          <w:sz w:val="24"/>
          <w:szCs w:val="24"/>
        </w:rPr>
        <w:t>Ностальжи</w:t>
      </w:r>
      <w:proofErr w:type="spellEnd"/>
      <w:r w:rsidRPr="00D96DDD">
        <w:rPr>
          <w:rFonts w:ascii="Times New Roman" w:hAnsi="Times New Roman" w:cs="Times New Roman"/>
          <w:b/>
          <w:sz w:val="24"/>
          <w:szCs w:val="24"/>
        </w:rPr>
        <w:t>»,</w:t>
      </w:r>
      <w:r w:rsidRPr="00D96DDD">
        <w:rPr>
          <w:rFonts w:ascii="Times New Roman" w:hAnsi="Times New Roman" w:cs="Times New Roman"/>
          <w:sz w:val="24"/>
          <w:szCs w:val="24"/>
        </w:rPr>
        <w:t xml:space="preserve"> г. </w:t>
      </w:r>
      <w:r w:rsidRPr="00D76175">
        <w:rPr>
          <w:rFonts w:ascii="Times New Roman" w:hAnsi="Times New Roman" w:cs="Times New Roman"/>
          <w:sz w:val="24"/>
          <w:szCs w:val="24"/>
        </w:rPr>
        <w:t xml:space="preserve">Тюмень, ул. </w:t>
      </w:r>
      <w:r w:rsidR="00D96DDD">
        <w:rPr>
          <w:rFonts w:ascii="Times New Roman" w:hAnsi="Times New Roman" w:cs="Times New Roman"/>
          <w:sz w:val="24"/>
          <w:szCs w:val="24"/>
        </w:rPr>
        <w:t>Л. Толстого, 11</w:t>
      </w:r>
      <w:r w:rsidRPr="00D76175">
        <w:rPr>
          <w:rFonts w:ascii="Times New Roman" w:hAnsi="Times New Roman" w:cs="Times New Roman"/>
          <w:sz w:val="24"/>
          <w:szCs w:val="24"/>
        </w:rPr>
        <w:t xml:space="preserve">, </w:t>
      </w:r>
      <w:r w:rsidR="00F40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9438A" w14:textId="38CCEBA4" w:rsidR="000070E9" w:rsidRPr="00D96DDD" w:rsidRDefault="00D96DDD" w:rsidP="00D96D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+7 (3452) 64-80</w:t>
      </w:r>
      <w:r w:rsidR="000070E9" w:rsidRPr="00D761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60;</w:t>
      </w:r>
      <w:r w:rsidR="000070E9" w:rsidRPr="00D76175">
        <w:rPr>
          <w:rFonts w:ascii="Times New Roman" w:hAnsi="Times New Roman" w:cs="Times New Roman"/>
          <w:sz w:val="24"/>
          <w:szCs w:val="24"/>
        </w:rPr>
        <w:t xml:space="preserve"> сайт: </w:t>
      </w:r>
      <w:r w:rsidRPr="00D96DDD">
        <w:rPr>
          <w:rFonts w:ascii="Times New Roman" w:hAnsi="Times New Roman" w:cs="Times New Roman"/>
          <w:sz w:val="24"/>
          <w:szCs w:val="24"/>
        </w:rPr>
        <w:t>https://nostalgi-hotel.ru</w:t>
      </w:r>
    </w:p>
    <w:p w14:paraId="3CD0B949" w14:textId="77777777" w:rsidR="000070E9" w:rsidRPr="00D76175" w:rsidRDefault="000070E9" w:rsidP="00D761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Гостиница «Восток»,</w:t>
      </w:r>
      <w:r w:rsidRPr="00D76175">
        <w:rPr>
          <w:rFonts w:ascii="Times New Roman" w:hAnsi="Times New Roman" w:cs="Times New Roman"/>
          <w:sz w:val="24"/>
          <w:szCs w:val="24"/>
        </w:rPr>
        <w:t xml:space="preserve"> г. Тюмень, ул. Республики, 159, </w:t>
      </w:r>
      <w:r w:rsidRPr="00D76175">
        <w:rPr>
          <w:rFonts w:ascii="Times New Roman" w:hAnsi="Times New Roman" w:cs="Times New Roman"/>
          <w:sz w:val="24"/>
          <w:szCs w:val="24"/>
        </w:rPr>
        <w:br/>
        <w:t xml:space="preserve">тел. +7 (3452) 68-61-11; сайт: </w:t>
      </w:r>
      <w:hyperlink r:id="rId25" w:history="1">
        <w:r w:rsidRPr="00D76175">
          <w:rPr>
            <w:rStyle w:val="a3"/>
            <w:rFonts w:ascii="Times New Roman" w:hAnsi="Times New Roman" w:cs="Times New Roman"/>
            <w:sz w:val="24"/>
            <w:szCs w:val="24"/>
          </w:rPr>
          <w:t>http://vostok-tmn.ru</w:t>
        </w:r>
      </w:hyperlink>
    </w:p>
    <w:p w14:paraId="2E60E92E" w14:textId="77777777" w:rsidR="000070E9" w:rsidRPr="00D76175" w:rsidRDefault="000070E9" w:rsidP="00D76175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Гостиница «Нефтяник»,</w:t>
      </w:r>
      <w:r w:rsidRPr="00D76175">
        <w:rPr>
          <w:rFonts w:ascii="Times New Roman" w:hAnsi="Times New Roman" w:cs="Times New Roman"/>
          <w:sz w:val="24"/>
          <w:szCs w:val="24"/>
        </w:rPr>
        <w:t xml:space="preserve"> г. Тюмень, ул. Челюскинцев, 12, </w:t>
      </w:r>
      <w:r w:rsidRPr="00D76175">
        <w:rPr>
          <w:rFonts w:ascii="Times New Roman" w:hAnsi="Times New Roman" w:cs="Times New Roman"/>
          <w:sz w:val="24"/>
          <w:szCs w:val="24"/>
        </w:rPr>
        <w:br/>
        <w:t xml:space="preserve">тел. +7 (3452) 59-35-55; сайт: </w:t>
      </w:r>
      <w:hyperlink r:id="rId26" w:history="1">
        <w:r w:rsidRPr="00D76175">
          <w:rPr>
            <w:rStyle w:val="a3"/>
            <w:rFonts w:ascii="Times New Roman" w:hAnsi="Times New Roman" w:cs="Times New Roman"/>
            <w:sz w:val="24"/>
            <w:szCs w:val="24"/>
          </w:rPr>
          <w:t>www.hotel-neft.ru</w:t>
        </w:r>
      </w:hyperlink>
    </w:p>
    <w:p w14:paraId="55223EEB" w14:textId="77777777" w:rsidR="002E3381" w:rsidRDefault="002E3381" w:rsidP="00D7617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DE6460" w14:textId="0B299412" w:rsidR="000070E9" w:rsidRPr="00D76175" w:rsidRDefault="000070E9" w:rsidP="00D7617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2CBD8879" w14:textId="77777777" w:rsidR="000070E9" w:rsidRPr="00D76175" w:rsidRDefault="00C81310" w:rsidP="00D7617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оргкомитет конференции</w:t>
      </w:r>
    </w:p>
    <w:p w14:paraId="13C9C796" w14:textId="1DD4A90C" w:rsidR="000070E9" w:rsidRDefault="000070E9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sz w:val="24"/>
          <w:szCs w:val="24"/>
        </w:rPr>
        <w:tab/>
      </w:r>
    </w:p>
    <w:p w14:paraId="0265E583" w14:textId="77777777" w:rsidR="002E3381" w:rsidRPr="00D76175" w:rsidRDefault="002E3381" w:rsidP="00331292">
      <w:pPr>
        <w:tabs>
          <w:tab w:val="left" w:pos="180"/>
        </w:tabs>
        <w:spacing w:after="0" w:line="240" w:lineRule="auto"/>
        <w:ind w:right="21"/>
        <w:contextualSpacing/>
        <w:rPr>
          <w:rFonts w:ascii="Times New Roman" w:hAnsi="Times New Roman" w:cs="Times New Roman"/>
          <w:sz w:val="24"/>
          <w:szCs w:val="24"/>
        </w:rPr>
      </w:pPr>
    </w:p>
    <w:p w14:paraId="3EFA90F2" w14:textId="77777777" w:rsidR="00AA75B4" w:rsidRPr="00D76175" w:rsidRDefault="00AA75B4" w:rsidP="00D7617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175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статей</w:t>
      </w:r>
    </w:p>
    <w:p w14:paraId="2D976A62" w14:textId="381DE987" w:rsidR="00AA75B4" w:rsidRPr="00D76175" w:rsidRDefault="00AA75B4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Объём </w:t>
      </w:r>
      <w:r w:rsidRPr="004C2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статьи не более </w:t>
      </w:r>
      <w:r w:rsidR="004477DA" w:rsidRPr="004C26B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C2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полных </w:t>
      </w:r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страниц. Участники конференции могут представлять как индивидуально выполненные работы, так и работы, выполненные авторскими коллективами с количеством участников не более 3 </w:t>
      </w:r>
      <w:r w:rsidR="004C1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(трёх) </w:t>
      </w:r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человек. Количество статей конференции, в которых одно лицо выступает в качестве автора (соавтора) – не более 2</w:t>
      </w:r>
      <w:r w:rsidR="004C1F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(двух)</w:t>
      </w:r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D8FC9B" w14:textId="77777777" w:rsidR="00AA75B4" w:rsidRPr="00331292" w:rsidRDefault="00AA75B4" w:rsidP="00D761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335F9955" w14:textId="77777777" w:rsidR="00AA75B4" w:rsidRPr="00D76175" w:rsidRDefault="00AA75B4" w:rsidP="00D761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 направляемых материалов</w:t>
      </w:r>
    </w:p>
    <w:p w14:paraId="758A0F3E" w14:textId="77777777" w:rsidR="00AA75B4" w:rsidRPr="00D76175" w:rsidRDefault="00AA75B4" w:rsidP="00D76175">
      <w:pPr>
        <w:pStyle w:val="a4"/>
        <w:numPr>
          <w:ilvl w:val="0"/>
          <w:numId w:val="6"/>
        </w:numPr>
        <w:tabs>
          <w:tab w:val="left" w:pos="284"/>
        </w:tabs>
        <w:ind w:left="0" w:firstLine="360"/>
        <w:jc w:val="both"/>
      </w:pPr>
      <w:r w:rsidRPr="00D76175">
        <w:t>Статья в виде файла (c указанием в теме письма названия конференции) в формате MS WORD WINDOWS-2007/2010.</w:t>
      </w:r>
    </w:p>
    <w:p w14:paraId="4C77B4A9" w14:textId="77777777" w:rsidR="00AA75B4" w:rsidRPr="00D76175" w:rsidRDefault="00AA75B4" w:rsidP="00D761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файл статьи следует следующим образом: </w:t>
      </w: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1_Иванов_Основа.doc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номер секции, фамилия первого автора и первое слово названия статьи.</w:t>
      </w:r>
    </w:p>
    <w:p w14:paraId="275A8A0B" w14:textId="77777777" w:rsidR="00AA75B4" w:rsidRPr="00D76175" w:rsidRDefault="00AA75B4" w:rsidP="00D76175">
      <w:pPr>
        <w:pStyle w:val="a4"/>
        <w:numPr>
          <w:ilvl w:val="0"/>
          <w:numId w:val="6"/>
        </w:numPr>
        <w:ind w:left="0" w:firstLine="360"/>
        <w:jc w:val="both"/>
      </w:pPr>
      <w:proofErr w:type="spellStart"/>
      <w:proofErr w:type="gramStart"/>
      <w:r w:rsidRPr="00D76175">
        <w:t>Скрин-шот</w:t>
      </w:r>
      <w:proofErr w:type="spellEnd"/>
      <w:r w:rsidRPr="00D76175">
        <w:t xml:space="preserve"> результата проверки на </w:t>
      </w:r>
      <w:proofErr w:type="spellStart"/>
      <w:r w:rsidRPr="00D76175">
        <w:t>антиплагиат</w:t>
      </w:r>
      <w:proofErr w:type="spellEnd"/>
      <w:r w:rsidRPr="00D76175">
        <w:t xml:space="preserve"> (степень уникальности работы должна составлять не менее 60 % при стандартных настройках программы </w:t>
      </w:r>
      <w:proofErr w:type="spellStart"/>
      <w:r w:rsidRPr="00D76175">
        <w:t>Etxt</w:t>
      </w:r>
      <w:proofErr w:type="spellEnd"/>
      <w:r w:rsidR="00B748B5" w:rsidRPr="00D76175">
        <w:t xml:space="preserve"> </w:t>
      </w:r>
      <w:proofErr w:type="spellStart"/>
      <w:r w:rsidRPr="00D76175">
        <w:t>Антиплагиат</w:t>
      </w:r>
      <w:proofErr w:type="spellEnd"/>
      <w:r w:rsidRPr="00D76175">
        <w:t xml:space="preserve"> (https://www.etxt.ru/antiplagiat/).</w:t>
      </w:r>
      <w:proofErr w:type="gramEnd"/>
    </w:p>
    <w:p w14:paraId="576E88E2" w14:textId="77777777" w:rsidR="00AA75B4" w:rsidRPr="00D76175" w:rsidRDefault="00AA75B4" w:rsidP="00D76175">
      <w:pPr>
        <w:pStyle w:val="a4"/>
        <w:numPr>
          <w:ilvl w:val="0"/>
          <w:numId w:val="6"/>
        </w:numPr>
        <w:ind w:left="0" w:firstLine="360"/>
        <w:jc w:val="both"/>
      </w:pPr>
      <w:r w:rsidRPr="00D76175">
        <w:t>Заявка участника(</w:t>
      </w:r>
      <w:proofErr w:type="spellStart"/>
      <w:r w:rsidRPr="00D76175">
        <w:t>ов</w:t>
      </w:r>
      <w:proofErr w:type="spellEnd"/>
      <w:r w:rsidRPr="00D76175">
        <w:t xml:space="preserve">), заполненная в соответствующей форме </w:t>
      </w:r>
      <w:r w:rsidR="00C67BF4" w:rsidRPr="00D76175">
        <w:t>(высылается отдельным файлом)</w:t>
      </w:r>
      <w:r w:rsidRPr="00D76175">
        <w:t xml:space="preserve"> –</w:t>
      </w:r>
      <w:r w:rsidR="00C67BF4" w:rsidRPr="00D76175">
        <w:t xml:space="preserve"> </w:t>
      </w:r>
      <w:r w:rsidRPr="00D76175">
        <w:rPr>
          <w:b/>
          <w:i/>
        </w:rPr>
        <w:t>на каждого автора отдельно</w:t>
      </w:r>
      <w:r w:rsidRPr="00D76175">
        <w:t>.</w:t>
      </w:r>
    </w:p>
    <w:p w14:paraId="46862B7B" w14:textId="77777777" w:rsidR="00AA75B4" w:rsidRPr="00D76175" w:rsidRDefault="00AA75B4" w:rsidP="00D761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файл (ы) заявки(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следует следующим образом: </w:t>
      </w:r>
    </w:p>
    <w:p w14:paraId="243EDE4F" w14:textId="77777777" w:rsidR="00AA75B4" w:rsidRPr="00D76175" w:rsidRDefault="00AA75B4" w:rsidP="00D7617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1_Иванов_Основа_Заявка.doc;</w:t>
      </w:r>
    </w:p>
    <w:p w14:paraId="1AE34143" w14:textId="77777777" w:rsidR="00AA75B4" w:rsidRPr="00D76175" w:rsidRDefault="00AA75B4" w:rsidP="00D7617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1_Петров_Основа_Заявка.doc;</w:t>
      </w:r>
    </w:p>
    <w:p w14:paraId="1B4B6289" w14:textId="77777777" w:rsidR="00AA75B4" w:rsidRPr="00D76175" w:rsidRDefault="00AA75B4" w:rsidP="00D76175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1_Сидоров_Основа_Заявка.doc.</w:t>
      </w:r>
    </w:p>
    <w:p w14:paraId="360FE847" w14:textId="77777777" w:rsidR="00AA75B4" w:rsidRPr="00331292" w:rsidRDefault="00AA75B4" w:rsidP="00D7617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B4EC2B6" w14:textId="77777777" w:rsidR="000070E9" w:rsidRPr="00D76175" w:rsidRDefault="000070E9" w:rsidP="00D76175">
      <w:pPr>
        <w:tabs>
          <w:tab w:val="left" w:pos="180"/>
        </w:tabs>
        <w:spacing w:after="0" w:line="240" w:lineRule="auto"/>
        <w:ind w:right="21" w:firstLine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1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Правила оформления рукописи статьи</w:t>
      </w:r>
      <w:r w:rsidR="00C4734E" w:rsidRPr="00D761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7908E91" w14:textId="77777777" w:rsidR="000070E9" w:rsidRPr="00D76175" w:rsidRDefault="000070E9" w:rsidP="00D761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Статья должна быть набрана в редакторе</w:t>
      </w:r>
      <w:r w:rsidR="00AA75B4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AA75B4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Word</w:t>
      </w:r>
      <w:proofErr w:type="spellEnd"/>
      <w:r w:rsidR="00AA75B4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шрифтом </w:t>
      </w:r>
      <w:proofErr w:type="spellStart"/>
      <w:r w:rsidR="00AA75B4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Times</w:t>
      </w:r>
      <w:proofErr w:type="spellEnd"/>
      <w:r w:rsidR="00B748B5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75B4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New</w:t>
      </w:r>
      <w:proofErr w:type="spellEnd"/>
      <w:r w:rsidR="00B748B5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75B4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Roman</w:t>
      </w:r>
      <w:proofErr w:type="spellEnd"/>
      <w:r w:rsidR="00AA75B4"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BA3155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полей: слева и справа — 2,5 см, сверху — 2 см, снизу — 3 см.</w:t>
      </w:r>
    </w:p>
    <w:p w14:paraId="65036FDB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шрифта — 14; междустрочный интервал — одинарный; шрифт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B748B5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B748B5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прямой; выравнивание по ширине листа.</w:t>
      </w:r>
    </w:p>
    <w:p w14:paraId="4FE70690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установить автоматическую расстановку переносов.</w:t>
      </w:r>
    </w:p>
    <w:p w14:paraId="6CF3B2A1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должен быть одинаковым для всего текста и равняться 1,25.</w:t>
      </w:r>
    </w:p>
    <w:p w14:paraId="5C18AF0A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страницы проставляется внизу посередине листа (от края до номера страницы — 2,0 см). Колонцифра должна быть того же размера, что и основной текст.</w:t>
      </w:r>
    </w:p>
    <w:p w14:paraId="3A0009D8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изображения должны быть формата TIFF, JPEG, PNG и иметь разрешение 300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ppi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867CEF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вставляются в рукопись с привязкой к тексту, или прилагаются в отдельной папке. </w:t>
      </w:r>
      <w:proofErr w:type="gram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в папке изображения должны быть пронумерованы по порядку, а в рукописи в местах размещения изображений должны быть проставлены соответствующие номера (</w:t>
      </w:r>
      <w:r w:rsidRPr="00D76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1) и размещены подрисуночные надписи. Указанные в месте вставки номера изображений и подрисуночные надписи выделяются красным цветом.</w:t>
      </w:r>
    </w:p>
    <w:p w14:paraId="7873B204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составных изображений и изображений, созданных из автофигур </w:t>
      </w:r>
      <w:proofErr w:type="spellStart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MicrosoftWord</w:t>
      </w:r>
      <w:proofErr w:type="spellEnd"/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связаны во избежание потери при верстке каких-либо их составляющих.</w:t>
      </w:r>
    </w:p>
    <w:p w14:paraId="09813174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и таблицы не должны выходить на поля документа.</w:t>
      </w:r>
    </w:p>
    <w:p w14:paraId="3C52D521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рисунков размещаются под рисунками с выравниванием по центру.</w:t>
      </w:r>
    </w:p>
    <w:p w14:paraId="50C73059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таблиц размещаются над таблицами: номер таблицы (</w:t>
      </w:r>
      <w:r w:rsidRPr="00D761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№…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 1-й строке, выравнивание вправо; название таблицы — во 2-й строке, выравнивание по центру.</w:t>
      </w:r>
    </w:p>
    <w:p w14:paraId="0496AC9D" w14:textId="77777777" w:rsidR="000070E9" w:rsidRPr="00D76175" w:rsidRDefault="000070E9" w:rsidP="00D76175">
      <w:pPr>
        <w:numPr>
          <w:ilvl w:val="0"/>
          <w:numId w:val="4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статьи, пропустив одну строку, от нулевой позиции печатать заголовок БИБЛИОГРАФИЧЕСКИЙ СПИСОК и еще через строку располагают список литературных источников, оформленный согласно требованиям ГОСТ </w:t>
      </w:r>
      <w:proofErr w:type="gramStart"/>
      <w:r w:rsidR="00BC66B6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C66B6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66B6"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100-2018</w:t>
      </w: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«Библиографическая запись. Библиографическое описание документа». (Образцы библиографического описания прилагаются). 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 xml:space="preserve">Нумерация библиографического списка дается в </w:t>
      </w:r>
      <w:r w:rsidRPr="00331292">
        <w:rPr>
          <w:rFonts w:ascii="Times New Roman" w:hAnsi="Times New Roman" w:cs="Times New Roman"/>
          <w:i/>
          <w:color w:val="000000"/>
          <w:sz w:val="24"/>
          <w:szCs w:val="24"/>
        </w:rPr>
        <w:t>порядке последовательности ссылок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>. На все литературные источники должны быть ссылки в тексте статьи (</w:t>
      </w:r>
      <w:r w:rsidRPr="00D76175">
        <w:rPr>
          <w:rFonts w:ascii="Times New Roman" w:hAnsi="Times New Roman" w:cs="Times New Roman"/>
          <w:color w:val="000000"/>
          <w:sz w:val="24"/>
          <w:szCs w:val="24"/>
          <w:u w:val="single"/>
        </w:rPr>
        <w:t>в квадратных скобках</w:t>
      </w:r>
      <w:r w:rsidRPr="00D761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368B431" w14:textId="77777777" w:rsidR="000070E9" w:rsidRPr="00331292" w:rsidRDefault="000070E9" w:rsidP="00D76175">
      <w:pPr>
        <w:spacing w:after="0" w:line="240" w:lineRule="auto"/>
        <w:ind w:left="-9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D57546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Образец оформления статьи</w:t>
      </w:r>
    </w:p>
    <w:p w14:paraId="5200BE1E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УДК (55.042 + 571.12) </w:t>
      </w:r>
    </w:p>
    <w:p w14:paraId="018A6DE1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A60736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А. Иванов, В. В. Петров </w:t>
      </w:r>
    </w:p>
    <w:p w14:paraId="1A6F7E7C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1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Тюменский индустриальный университет </w:t>
      </w:r>
    </w:p>
    <w:p w14:paraId="42540E26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AF9D00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z w:val="24"/>
          <w:szCs w:val="24"/>
        </w:rPr>
        <w:t>НАЗВАНИЕ СТАТЬИ</w:t>
      </w:r>
    </w:p>
    <w:p w14:paraId="4526D0A2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EA333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 xml:space="preserve">Ключевые слова: ….. </w:t>
      </w:r>
    </w:p>
    <w:p w14:paraId="1B67DF41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Аннотация….</w:t>
      </w:r>
    </w:p>
    <w:p w14:paraId="7AEC80AC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11524D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z w:val="24"/>
          <w:szCs w:val="24"/>
        </w:rPr>
        <w:t>НАЗВАНИЕ СТАТЬИ (на англ. языке)</w:t>
      </w:r>
    </w:p>
    <w:p w14:paraId="598F2BB6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CD9DB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Ключевые слова: ….. (на англ. языке)</w:t>
      </w:r>
    </w:p>
    <w:p w14:paraId="0A8E8040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Аннотация…. (на англ. языке)</w:t>
      </w:r>
    </w:p>
    <w:p w14:paraId="17DADAFD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FD72E" w14:textId="1D60340B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Те</w:t>
      </w:r>
      <w:proofErr w:type="gramStart"/>
      <w:r w:rsidRPr="00D76175">
        <w:rPr>
          <w:rFonts w:ascii="Times New Roman" w:eastAsia="Calibri" w:hAnsi="Times New Roman" w:cs="Times New Roman"/>
          <w:sz w:val="24"/>
          <w:szCs w:val="24"/>
        </w:rPr>
        <w:t>кст ст</w:t>
      </w:r>
      <w:proofErr w:type="gramEnd"/>
      <w:r w:rsidRPr="00D76175">
        <w:rPr>
          <w:rFonts w:ascii="Times New Roman" w:eastAsia="Calibri" w:hAnsi="Times New Roman" w:cs="Times New Roman"/>
          <w:sz w:val="24"/>
          <w:szCs w:val="24"/>
        </w:rPr>
        <w:t>атьи</w:t>
      </w:r>
      <w:r w:rsidR="00272C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="Calibri" w:hAnsi="Times New Roman" w:cs="Times New Roman"/>
          <w:sz w:val="24"/>
          <w:szCs w:val="24"/>
        </w:rPr>
        <w:t>…..</w:t>
      </w:r>
    </w:p>
    <w:p w14:paraId="74BECD2F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D27D3B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14:paraId="641B35B2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2E7D1C6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6175">
        <w:rPr>
          <w:rFonts w:ascii="Times New Roman" w:eastAsia="Calibri" w:hAnsi="Times New Roman" w:cs="Times New Roman"/>
          <w:i/>
          <w:iCs/>
          <w:sz w:val="24"/>
          <w:szCs w:val="24"/>
        </w:rPr>
        <w:t>Образец оформления статьи аспирантов и студентов</w:t>
      </w:r>
    </w:p>
    <w:p w14:paraId="12673FD2" w14:textId="77777777" w:rsidR="00C4734E" w:rsidRPr="00D76175" w:rsidRDefault="00C4734E" w:rsidP="00D7617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08192F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УДК (55.042) </w:t>
      </w:r>
    </w:p>
    <w:p w14:paraId="37BAEBE7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8F8CFDE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 xml:space="preserve">В. В. Петров, студент; И. И. Иванов, д-р </w:t>
      </w:r>
      <w:proofErr w:type="spellStart"/>
      <w:r w:rsidRPr="00D76175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D76175">
        <w:rPr>
          <w:rFonts w:ascii="Times New Roman" w:eastAsia="Calibri" w:hAnsi="Times New Roman" w:cs="Times New Roman"/>
          <w:sz w:val="24"/>
          <w:szCs w:val="24"/>
        </w:rPr>
        <w:t xml:space="preserve">. наук, профессор </w:t>
      </w:r>
    </w:p>
    <w:p w14:paraId="1C4B2E0D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 xml:space="preserve">Тюменский индустриальный университет </w:t>
      </w:r>
    </w:p>
    <w:p w14:paraId="0B325742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4A2ABD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z w:val="24"/>
          <w:szCs w:val="24"/>
        </w:rPr>
        <w:t>НАЗ</w:t>
      </w:r>
      <w:r w:rsidR="00C4734E" w:rsidRPr="00D7617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D76175">
        <w:rPr>
          <w:rFonts w:ascii="Times New Roman" w:eastAsia="Calibri" w:hAnsi="Times New Roman" w:cs="Times New Roman"/>
          <w:bCs/>
          <w:sz w:val="24"/>
          <w:szCs w:val="24"/>
        </w:rPr>
        <w:t xml:space="preserve">АНИЕ СТАТЬИ </w:t>
      </w:r>
    </w:p>
    <w:p w14:paraId="29564B22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D3336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 xml:space="preserve">Ключевые слова: ….. </w:t>
      </w:r>
    </w:p>
    <w:p w14:paraId="39F292FB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Аннотация…..</w:t>
      </w:r>
    </w:p>
    <w:p w14:paraId="29FD8479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FCEE6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z w:val="24"/>
          <w:szCs w:val="24"/>
        </w:rPr>
        <w:t>НАЗВАНИЕ СТАТЬИ (на англ. языке)</w:t>
      </w:r>
    </w:p>
    <w:p w14:paraId="28414F8F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5DA1E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Ключевые слова: ….. (на англ. языке)</w:t>
      </w:r>
    </w:p>
    <w:p w14:paraId="4BDDA171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Аннотация…. (на англ. языке)</w:t>
      </w:r>
    </w:p>
    <w:p w14:paraId="10873F4D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9418E2" w14:textId="77777777" w:rsidR="000070E9" w:rsidRPr="00D76175" w:rsidRDefault="000070E9" w:rsidP="00D761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8B5A82" w14:textId="77777777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75">
        <w:rPr>
          <w:rFonts w:ascii="Times New Roman" w:eastAsia="Calibri" w:hAnsi="Times New Roman" w:cs="Times New Roman"/>
          <w:sz w:val="24"/>
          <w:szCs w:val="24"/>
        </w:rPr>
        <w:t>Текст статьи …</w:t>
      </w:r>
    </w:p>
    <w:p w14:paraId="001C2737" w14:textId="77777777" w:rsidR="000070E9" w:rsidRPr="00D76175" w:rsidRDefault="000070E9" w:rsidP="00D76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9115E" w14:textId="77777777" w:rsidR="000070E9" w:rsidRPr="00D76175" w:rsidRDefault="000070E9" w:rsidP="00D7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14:paraId="03BC1952" w14:textId="77777777" w:rsidR="000070E9" w:rsidRPr="00D76175" w:rsidRDefault="000070E9" w:rsidP="00D76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41C4E" w14:textId="77777777" w:rsidR="000070E9" w:rsidRPr="00D76175" w:rsidRDefault="000070E9" w:rsidP="00D7617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Образцы библиографического описания</w:t>
      </w:r>
    </w:p>
    <w:p w14:paraId="1E5EBB0C" w14:textId="77777777" w:rsidR="00060D77" w:rsidRPr="00331292" w:rsidRDefault="00060D77" w:rsidP="00D7617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</w:p>
    <w:p w14:paraId="333A859D" w14:textId="77777777" w:rsidR="00060D77" w:rsidRPr="00D76175" w:rsidRDefault="00060D77" w:rsidP="00D7617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одного автора</w:t>
      </w:r>
    </w:p>
    <w:p w14:paraId="6724B219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Мазалов В. В. Математическая теория игр и приложения / В. В. Мазалов.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Лань, 2017.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448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05D14FAA" w14:textId="77777777" w:rsidR="00600E26" w:rsidRPr="00D76175" w:rsidRDefault="00060D77" w:rsidP="00D7617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двух авторов</w:t>
      </w:r>
    </w:p>
    <w:p w14:paraId="49E9D36C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Дремлюга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 А. Основы маркетинга : учеб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метод. пособие / С. А.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Дремлюга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Е. В.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Чупашева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ред. Г. И. Герасимова.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2012.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84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2A60A596" w14:textId="77777777" w:rsidR="00600E26" w:rsidRPr="00D76175" w:rsidRDefault="00060D77" w:rsidP="00D7617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трех авторов</w:t>
      </w:r>
    </w:p>
    <w:p w14:paraId="58BD2CAE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Агафонова Н. Н. Гражданское право : учеб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особие для вузов / Н. Н. Агафонова, Т. В. Богачева, Л. И. Глушкова.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Изд. 2-е,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перераб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и доп.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Саратов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Юрист, 2011.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542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6C67EA19" w14:textId="77777777" w:rsidR="00CB254F" w:rsidRPr="00D76175" w:rsidRDefault="00CB254F" w:rsidP="00D7617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четырёх авторов</w:t>
      </w:r>
    </w:p>
    <w:p w14:paraId="698CA795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Английский язык для инженеров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учебник для студентов вузов / Т. Ю. Полякова, Е. В. Синявская, О. И.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Тынкова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Э. С. Улановская.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Академия, 2016.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559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5405EB8D" w14:textId="77777777" w:rsidR="00CB254F" w:rsidRPr="00D76175" w:rsidRDefault="00CB254F" w:rsidP="00D7617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пяти авторов и более</w:t>
      </w:r>
    </w:p>
    <w:p w14:paraId="022A53B2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Распределенные интеллектуальные информационные системы и среды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монография / А. Н. Швецов, А. А. Суконщиков, Д. В. Кочкин [и др.] ; Министерство образования и науки Российской Федерации, Вологодский государственный университет. 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Курск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Университетская книга, 2017. 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196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2CD9947B" w14:textId="77777777" w:rsidR="00CB254F" w:rsidRPr="00D76175" w:rsidRDefault="00CB254F" w:rsidP="00D7617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1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Книга под заглавием</w:t>
      </w:r>
    </w:p>
    <w:p w14:paraId="3221EABC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Эксплуатация магистральных газопроводов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учебное пособие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ред. Ю. 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Земенков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–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Вектор Бук, 2009.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526 с</w:t>
      </w:r>
      <w:r w:rsidRPr="00D76175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</w:rPr>
        <w:t>.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5A36F3AE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Методические указания</w:t>
      </w:r>
    </w:p>
    <w:p w14:paraId="092F3BB2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Гидравлика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методические указания по выполнению контрольной работы для студентов направления 21.03.01 Нефтегазовое дело всех профилей и форм обучения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сост. : М. Ю.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Земенкова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К. С. Воронин, М. А. Александров, А. А. Венгеров.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2015.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30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7411DB33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Материалы конференции</w:t>
      </w:r>
    </w:p>
    <w:p w14:paraId="6C1334ED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lastRenderedPageBreak/>
        <w:t>Проблемы инженерного и социально-экономического образования в техническом вузе в условиях модернизации высшего образования : материалы регион. науч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метод.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конф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Тюмень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ТюмГАСУ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2016.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319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37E25C9D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Статья из материалов конференции</w:t>
      </w:r>
    </w:p>
    <w:p w14:paraId="0207B7E6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Аксенова Н. А. Анализ состояния технологических средств и технологий вскрытия продуктивных горизонтов / Н. А. Аксенова, В. В. Салтыков. </w:t>
      </w:r>
      <w:r w:rsidR="00CB254F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 // Моделирование технологических процессов бурения, добычи и транспортировки нефти и газа на основе современных информационных технологий : вторая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всерос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науч.-техн.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конф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19-21 апр. 2000 г.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Тюмень, 2000.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 8-9.  </w:t>
      </w:r>
    </w:p>
    <w:p w14:paraId="7D26A341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Труды</w:t>
      </w:r>
    </w:p>
    <w:p w14:paraId="4E51F75D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Комплексирование геолого-геофизических методов исследования при локальном прогнозе и разведке нефти и газа в Западной Сибири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труды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CB254F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Тюмень: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1993.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442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398B9A34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Статья из сборника трудов</w:t>
      </w:r>
    </w:p>
    <w:p w14:paraId="3BA79A8D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Демичев С. С. Методы предупреждения газ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пескопоявлений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в слабосцементированных коллекторах / С. С. Демичев.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 // Комплексирование геолого-геофизических методов исследования при локальном прогнозе и разведке нефти и газа в Западной Сибири : труды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Тюмень, 1993.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 140-142.</w:t>
      </w:r>
    </w:p>
    <w:p w14:paraId="27E0EF03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Словари, энциклопедии</w:t>
      </w:r>
    </w:p>
    <w:p w14:paraId="7B3E0D1E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Англо-русский, русско-английский словарь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15 000 слов / сост. Т. А. Карпова.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Ростов-на-Дону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Феникс, 2010.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446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–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168A3F99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Кузьмин Н. И. Автомобильный справочник-энциклопедия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[около 3000 названий и терминов] / Н. А. Кузьмин, В. И. Песков.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ФОРУМ, 2014.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287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50B68242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Сборник</w:t>
      </w:r>
    </w:p>
    <w:p w14:paraId="04B0083B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50 лет геологоразведочному факультету Тюменского индустриального института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сб. ст.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сост. Е. М. Максимов. - Тюмень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2016.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194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70386246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Диссертация</w:t>
      </w:r>
    </w:p>
    <w:p w14:paraId="3E1F0307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Растрогин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А. Е. Исследование и разработка процесса циклического дренирования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подгазовых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зон нефтегазовых месторождений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25.00.17 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... канд.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наук / А. Е.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Растрогин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ЗапСибНИГНИ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Тюмень, 2015.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150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46C3F717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Автореферат</w:t>
      </w:r>
    </w:p>
    <w:p w14:paraId="66EAF522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Барышников А. А. Исследование и разработка технологии увеличения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нефтеотдачи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применением электромагнитного поля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25.00.17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автореф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... канд.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наук / А. А. Барышников ;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Тюмень, 2015.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23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5ECB1A00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Патенты</w:t>
      </w:r>
    </w:p>
    <w:p w14:paraId="30B16D7C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Пат. 2530966 Российская Федерация, МПК E01H4/00 E01C23/00. Устройство для ремонта автозимников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№  2013129881/03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заявл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28.06.2013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опубл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20.10.2014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Ш. М., Карнаухов Н. Н., Иванов А. А.,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Мадьяров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Т. М., Иванов А. А.,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М. Ш. ; патентообладатель Федеральное государственное бюджетное образовательное учреждение высшего профессионального образования «Тюменский государственный нефтегазовый университет» (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).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21C1EEB6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Авторские свидетельства</w:t>
      </w:r>
    </w:p>
    <w:p w14:paraId="27EF8C98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А. с. 1810435 Российская Федерация, МПК5 E02F5/12. Устройство для уплотнения дорожных насыпей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№ 4797444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заявл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09.01.90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опубл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23.04.93 / Карнаухов Н. Н.,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Ш. М., Иванов А. А., Осипов В. Н., Зольников С. П. ; заявитель Тюменский индустриальный институт им. Ленинского комсомола.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2BF159D8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Отчеты о НИР, депонированные научные работы</w:t>
      </w:r>
    </w:p>
    <w:p w14:paraId="651076E7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Экспериментально-теоретические исследования взаимодействий в системе "транспортный комплекс - окружающая среда" в северных регионах Западной Сибири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lastRenderedPageBreak/>
        <w:t xml:space="preserve">отчет о НИР /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ТюмГНГУ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 рук. Н. Н. Карнаухов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отв.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исполн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Ш. М.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Мерданов</w:t>
      </w:r>
      <w:proofErr w:type="spellEnd"/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исполн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: Г. Г.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Закирзаков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Тюмень, 2006.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187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№ ГР 01.200600740.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43AE680A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Разумовский В. А. Управление маркетинговыми исследованиями в регионе / В. А. Разумовский, Д. А. Андреев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Институт экономики города.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Москва, 2002.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210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Деп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в ИНИОН Рос. акад. наук. 15.02.2002, № 139876.</w:t>
      </w:r>
    </w:p>
    <w:p w14:paraId="14DA2599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ГОСТЫ</w:t>
      </w:r>
    </w:p>
    <w:p w14:paraId="0FE10985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ГОСТ Р 57618.1–2017.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Инфраструктура маломерного флота. Общие положения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национальный стандарт Российской Федерации : издание официальное : утв. и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в действие приказом Федерального агентства по техническому регулированию и метрологии от 17 августа 2017 г. № 914-ст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впервые : дата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2018-01-01 / разработан ООО «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Техречсервис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».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Стандартинформ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2017.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7 c.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4736E9DD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Официальные документы</w:t>
      </w:r>
    </w:p>
    <w:p w14:paraId="20B6A61E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Российская Федерация. Законы.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Уголовный кодекс Российской Федерации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УК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 с изм. и доп. на 1 августа 2017 г. 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 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Эксмо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, 2017. 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350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1A0F96C8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Законы РФ</w:t>
      </w:r>
    </w:p>
    <w:p w14:paraId="63182DE0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федеральный закон № 131-ФЗ : принят Государственной Думой 16 сентября 2003 года : одобрен Советом Федерации 24 сентября 2003 года.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Проспект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;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Санкт-Петербург : Кодекс, 2017.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158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31A4E58F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Правила</w:t>
      </w:r>
    </w:p>
    <w:p w14:paraId="1E076A1B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Правила обеспечения безопасности при выводе из эксплуатации ядерных установок ядерного топливного цикла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 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(НП-057-17)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официальное издание : утв. Федеральной службой по экологическому, технологическому и атомному надзору от 14.06.17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в действие 23.07.17. 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 : НТЦ ЯРБ, 2017. 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32 с. 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1D7E4868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Нормативная документация</w:t>
      </w:r>
    </w:p>
    <w:p w14:paraId="10AC72E9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Правила безопасности при обслуживании гидротехнических сооружений и гидромеханического оборудования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энергоснабжающих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организаций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РД 153-34.0-03.205-2001 : утв. М-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вом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энергетики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  <w:u w:val="single"/>
        </w:rPr>
        <w:t xml:space="preserve"> 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ос. Федерации 13.04.01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введ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в действие с 01.11.01.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ЭНАС, 2001.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158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42C0FFCE" w14:textId="77777777" w:rsidR="00600E26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Правила устройства и безопасной эксплуатации подъемников (вышек)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ПБ 10-256-98 : утв.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Гостехнадзором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России 24.11.98 :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обязат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 для всех мин-в, ведомств, предприятий и орг., независимо от их орг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.-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правовой формы и формы собственности, а также для индивидуальных предпринимателей.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Санкт-Петербург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ДЕАН, 2001.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110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01224D4B" w14:textId="77777777" w:rsidR="00600E26" w:rsidRPr="00D76175" w:rsidRDefault="00600E26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отдельного тома или части</w:t>
      </w:r>
    </w:p>
    <w:p w14:paraId="1BFBE65A" w14:textId="77777777" w:rsidR="005810E4" w:rsidRPr="00D76175" w:rsidRDefault="00600E26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Ефимченко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С. И. Расчет и конструирование машин и оборудования нефтяных и газовых промыслов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учебник для студентов вузов. В 2 ч. Ч. 1. Расчет и конструирование оборудования для бурения нефтяных и газовых скважин / С. И.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Ефимченко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А. К. </w:t>
      </w:r>
      <w:proofErr w:type="spell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Прыгаев</w:t>
      </w:r>
      <w:proofErr w:type="spell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. </w:t>
      </w:r>
      <w:r w:rsidR="00D00F82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Москва</w:t>
      </w:r>
      <w:proofErr w:type="gramStart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Нефть и газ  РГУ нефти и газа им. И. М. Губкина.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2006.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734 с. </w:t>
      </w:r>
      <w:r w:rsidR="00060D77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="00CB254F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Текст</w:t>
      </w:r>
      <w:proofErr w:type="gramStart"/>
      <w:r w:rsidR="00CB254F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:</w:t>
      </w:r>
      <w:proofErr w:type="gramEnd"/>
      <w:r w:rsidR="00CB254F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непосредственный.</w:t>
      </w:r>
    </w:p>
    <w:p w14:paraId="29C0D5B4" w14:textId="77777777" w:rsidR="005810E4" w:rsidRPr="00D76175" w:rsidRDefault="00CE659F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на английском языке</w:t>
      </w:r>
    </w:p>
    <w:p w14:paraId="65D3128C" w14:textId="77777777" w:rsidR="005810E4" w:rsidRPr="00D76175" w:rsidRDefault="000957C0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книги</w:t>
      </w:r>
    </w:p>
    <w:p w14:paraId="6D7B773C" w14:textId="77777777" w:rsidR="005810E4" w:rsidRPr="00D76175" w:rsidRDefault="00CE659F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Timoshenko S. P. Vibration problems in engineering / S. P. Timoshenko, D. H. Young, </w:t>
      </w:r>
      <w:r w:rsidRPr="00D76175">
        <w:rPr>
          <w:rFonts w:ascii="Times New Roman" w:hAnsi="Times New Roman" w:cs="Times New Roman"/>
          <w:sz w:val="24"/>
          <w:szCs w:val="24"/>
        </w:rPr>
        <w:t>К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W. Weaver.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76175">
        <w:rPr>
          <w:rFonts w:ascii="Times New Roman" w:hAnsi="Times New Roman" w:cs="Times New Roman"/>
          <w:sz w:val="24"/>
          <w:szCs w:val="24"/>
          <w:lang w:val="en-US"/>
        </w:rPr>
        <w:t>Moscow :</w:t>
      </w:r>
      <w:proofErr w:type="gram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Krom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Publ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, 2013.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508 </w:t>
      </w:r>
      <w:r w:rsidRPr="00D76175">
        <w:rPr>
          <w:rFonts w:ascii="Times New Roman" w:hAnsi="Times New Roman" w:cs="Times New Roman"/>
          <w:sz w:val="24"/>
          <w:szCs w:val="24"/>
        </w:rPr>
        <w:t>р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Direct text.</w:t>
      </w:r>
    </w:p>
    <w:p w14:paraId="349A3062" w14:textId="77777777" w:rsidR="005810E4" w:rsidRPr="00D76175" w:rsidRDefault="00CE659F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proofErr w:type="spellStart"/>
      <w:r w:rsidRPr="00D76175">
        <w:rPr>
          <w:rFonts w:ascii="Times New Roman" w:hAnsi="Times New Roman" w:cs="Times New Roman"/>
          <w:b/>
          <w:sz w:val="24"/>
          <w:szCs w:val="24"/>
        </w:rPr>
        <w:t>Ст</w:t>
      </w:r>
      <w:r w:rsidR="000957C0" w:rsidRPr="00D76175">
        <w:rPr>
          <w:rFonts w:ascii="Times New Roman" w:hAnsi="Times New Roman" w:cs="Times New Roman"/>
          <w:b/>
          <w:sz w:val="24"/>
          <w:szCs w:val="24"/>
          <w:lang w:val="en-US"/>
        </w:rPr>
        <w:t>атья</w:t>
      </w:r>
      <w:proofErr w:type="spellEnd"/>
      <w:r w:rsidRPr="00D76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175">
        <w:rPr>
          <w:rFonts w:ascii="Times New Roman" w:hAnsi="Times New Roman" w:cs="Times New Roman"/>
          <w:b/>
          <w:sz w:val="24"/>
          <w:szCs w:val="24"/>
        </w:rPr>
        <w:t>из</w:t>
      </w:r>
      <w:r w:rsidRPr="00D761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6175">
        <w:rPr>
          <w:rFonts w:ascii="Times New Roman" w:hAnsi="Times New Roman" w:cs="Times New Roman"/>
          <w:b/>
          <w:sz w:val="24"/>
          <w:szCs w:val="24"/>
        </w:rPr>
        <w:t>журнала</w:t>
      </w:r>
    </w:p>
    <w:p w14:paraId="1A3EF58C" w14:textId="77777777" w:rsidR="005810E4" w:rsidRPr="00D76175" w:rsidRDefault="00CE659F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A. Considering the economical nature of investment agreement when deciding practical issues / A.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Tereshchenko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Direct text //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. – 2003.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№ 7.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6175">
        <w:rPr>
          <w:rFonts w:ascii="Times New Roman" w:hAnsi="Times New Roman" w:cs="Times New Roman"/>
          <w:sz w:val="24"/>
          <w:szCs w:val="24"/>
        </w:rPr>
        <w:t>Р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>. 219-223.</w:t>
      </w:r>
    </w:p>
    <w:p w14:paraId="7C5EBC72" w14:textId="77777777" w:rsidR="005810E4" w:rsidRPr="00D76175" w:rsidRDefault="000957C0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Описание </w:t>
      </w:r>
      <w:r w:rsidRPr="00D76175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>электронных</w:t>
      </w: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ресурсов</w:t>
      </w:r>
    </w:p>
    <w:p w14:paraId="59705148" w14:textId="77777777" w:rsidR="005810E4" w:rsidRPr="00D76175" w:rsidRDefault="00CE659F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Сайт</w:t>
      </w:r>
    </w:p>
    <w:p w14:paraId="44EB1857" w14:textId="77777777" w:rsidR="005810E4" w:rsidRPr="00D76175" w:rsidRDefault="00CE659F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sz w:val="24"/>
          <w:szCs w:val="24"/>
          <w:lang w:val="x-none"/>
        </w:rPr>
        <w:lastRenderedPageBreak/>
        <w:t>ЛУКОЙЛ</w:t>
      </w:r>
      <w:r w:rsidRPr="00D76175">
        <w:rPr>
          <w:rFonts w:ascii="Times New Roman" w:hAnsi="Times New Roman" w:cs="Times New Roman"/>
          <w:sz w:val="24"/>
          <w:szCs w:val="24"/>
        </w:rPr>
        <w:t xml:space="preserve"> : Нефтяная компания : [сайт].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hAnsi="Times New Roman" w:cs="Times New Roman"/>
          <w:sz w:val="24"/>
          <w:szCs w:val="24"/>
        </w:rPr>
        <w:t xml:space="preserve"> URL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hAnsi="Times New Roman" w:cs="Times New Roman"/>
          <w:sz w:val="24"/>
          <w:szCs w:val="24"/>
          <w:lang w:val="x-none"/>
        </w:rPr>
        <w:t xml:space="preserve"> http://www.lukoil.ru</w:t>
      </w:r>
      <w:r w:rsidRPr="00D76175">
        <w:rPr>
          <w:rFonts w:ascii="Times New Roman" w:hAnsi="Times New Roman" w:cs="Times New Roman"/>
          <w:sz w:val="24"/>
          <w:szCs w:val="24"/>
        </w:rPr>
        <w:t xml:space="preserve"> (дата обращения: 09.06.2019).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14:paraId="0A118BA3" w14:textId="77777777" w:rsidR="005810E4" w:rsidRPr="00D76175" w:rsidRDefault="000957C0" w:rsidP="00D76175">
      <w:pPr>
        <w:spacing w:after="0" w:line="240" w:lineRule="auto"/>
        <w:ind w:right="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Составная часть сайта</w:t>
      </w:r>
    </w:p>
    <w:p w14:paraId="5E26B15F" w14:textId="77777777" w:rsidR="005810E4" w:rsidRPr="00D76175" w:rsidRDefault="00CE659F" w:rsidP="00D7617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Интерактивная карта мира /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Google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Изображение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электронное //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Maps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of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world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= Карта мира : [сайт].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http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://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www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maps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world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online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htm</w:t>
      </w:r>
      <w:proofErr w:type="spellEnd"/>
      <w:r w:rsidR="000957C0"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обращения: 01.07.2019).</w:t>
      </w:r>
    </w:p>
    <w:p w14:paraId="0D6F7C75" w14:textId="77777777" w:rsidR="005810E4" w:rsidRPr="00D76175" w:rsidRDefault="00CE659F" w:rsidP="00D7617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План мероприятий по повышению эффективности госпрограммы «Доступная среда».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Текст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электронный //  Министерство труда и социальной защиты Российской Федерации : официальный сайт.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2017. </w:t>
      </w:r>
      <w:r w:rsidR="000957C0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 </w:t>
      </w:r>
      <w:hyperlink r:id="rId27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28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:</w:t>
        </w:r>
      </w:hyperlink>
      <w:hyperlink r:id="rId29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//</w:t>
        </w:r>
        <w:proofErr w:type="spellStart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rosmintrud</w:t>
        </w:r>
        <w:proofErr w:type="spellEnd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.</w:t>
        </w:r>
        <w:proofErr w:type="spellStart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</w:t>
        </w:r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docs</w:t>
        </w:r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/1281</w:t>
        </w:r>
      </w:hyperlink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обращения : 08.04.2017).</w:t>
      </w:r>
    </w:p>
    <w:p w14:paraId="09063A0C" w14:textId="77777777" w:rsidR="005810E4" w:rsidRPr="00D76175" w:rsidRDefault="00CE659F" w:rsidP="00D76175">
      <w:pPr>
        <w:spacing w:after="0" w:line="240" w:lineRule="auto"/>
        <w:ind w:right="440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b/>
          <w:sz w:val="24"/>
          <w:szCs w:val="24"/>
        </w:rPr>
        <w:t xml:space="preserve">Статья </w:t>
      </w:r>
      <w:r w:rsidR="000957C0" w:rsidRPr="00D76175">
        <w:rPr>
          <w:rFonts w:ascii="Times New Roman" w:eastAsiaTheme="majorEastAsia" w:hAnsi="Times New Roman" w:cs="Times New Roman"/>
          <w:b/>
          <w:sz w:val="24"/>
          <w:szCs w:val="24"/>
        </w:rPr>
        <w:t>из журнала</w:t>
      </w:r>
    </w:p>
    <w:p w14:paraId="4EED91E9" w14:textId="77777777" w:rsidR="005810E4" w:rsidRPr="00D76175" w:rsidRDefault="00CE659F" w:rsidP="00D76175">
      <w:pPr>
        <w:spacing w:after="0" w:line="240" w:lineRule="auto"/>
        <w:ind w:right="440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</w:rPr>
        <w:t>Янина О. Н. Особенности функционирования и развития рынка акций в России и за рубежом / О. Н. Янина, А. А. Федосеева. – Текст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электронный // Социальные науки. </w:t>
      </w:r>
      <w:r w:rsidR="00BC66B6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2018. </w:t>
      </w:r>
      <w:r w:rsidR="00BC66B6" w:rsidRPr="00D76175">
        <w:rPr>
          <w:rFonts w:ascii="Times New Roman" w:eastAsia="Calibri" w:hAnsi="Times New Roman" w:cs="Times New Roman"/>
          <w:spacing w:val="2"/>
          <w:sz w:val="24"/>
          <w:szCs w:val="24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№ 1. – </w:t>
      </w:r>
      <w:proofErr w:type="gram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URL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:</w:t>
      </w:r>
      <w:proofErr w:type="gram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http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://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academymanag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.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journal</w:t>
      </w:r>
      <w:r w:rsidRPr="00D76175">
        <w:rPr>
          <w:rFonts w:ascii="Times New Roman" w:eastAsiaTheme="majorEastAsia" w:hAnsi="Times New Roman" w:cs="Times New Roman"/>
          <w:sz w:val="24"/>
          <w:szCs w:val="24"/>
        </w:rPr>
        <w:t>/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Yanina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_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Fedoseeva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>_2</w:t>
      </w:r>
      <w:proofErr w:type="spellStart"/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pdf</w:t>
      </w:r>
      <w:proofErr w:type="spellEnd"/>
      <w:r w:rsidRPr="00D76175">
        <w:rPr>
          <w:rFonts w:ascii="Times New Roman" w:eastAsiaTheme="majorEastAsia" w:hAnsi="Times New Roman" w:cs="Times New Roman"/>
          <w:sz w:val="24"/>
          <w:szCs w:val="24"/>
        </w:rPr>
        <w:t xml:space="preserve"> (дата об</w:t>
      </w:r>
      <w:r w:rsidR="00BC66B6" w:rsidRPr="00D76175">
        <w:rPr>
          <w:rFonts w:ascii="Times New Roman" w:eastAsiaTheme="majorEastAsia" w:hAnsi="Times New Roman" w:cs="Times New Roman"/>
          <w:sz w:val="24"/>
          <w:szCs w:val="24"/>
        </w:rPr>
        <w:t>ращения: 04.06.2018).</w:t>
      </w:r>
    </w:p>
    <w:p w14:paraId="243F6308" w14:textId="77777777" w:rsidR="005810E4" w:rsidRPr="00D76175" w:rsidRDefault="000957C0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76175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на английском языке</w:t>
      </w:r>
    </w:p>
    <w:p w14:paraId="2EC6E64D" w14:textId="77777777" w:rsidR="005810E4" w:rsidRPr="00D76175" w:rsidRDefault="000957C0" w:rsidP="00D76175">
      <w:pPr>
        <w:spacing w:after="0" w:line="240" w:lineRule="auto"/>
        <w:ind w:right="440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r w:rsidRPr="00D76175">
        <w:rPr>
          <w:rFonts w:ascii="Times New Roman" w:eastAsia="Calibri" w:hAnsi="Times New Roman" w:cs="Times New Roman"/>
          <w:b/>
          <w:spacing w:val="2"/>
          <w:sz w:val="24"/>
          <w:szCs w:val="24"/>
        </w:rPr>
        <w:t>Описание книги</w:t>
      </w:r>
    </w:p>
    <w:p w14:paraId="1F7DDAE3" w14:textId="77777777" w:rsidR="00574C9E" w:rsidRPr="00D76175" w:rsidRDefault="00CE659F" w:rsidP="00D76175">
      <w:pPr>
        <w:spacing w:after="0" w:line="240" w:lineRule="auto"/>
        <w:ind w:right="440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</w:pP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Mullins D. 5 Ways B2B Research Can Benefit From Mobile Ethnography / D. Mullins. </w:t>
      </w:r>
      <w:r w:rsidR="00BC66B6"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URL: </w:t>
      </w:r>
      <w:hyperlink r:id="rId30" w:history="1">
        <w:r w:rsidRPr="00D76175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https://rwconnect.esomar.org/5-ways-b2b-research-can-benefit-from-mobile-ethnography/</w:t>
        </w:r>
      </w:hyperlink>
      <w:r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(date of the application 22</w:t>
      </w:r>
      <w:r w:rsidR="00BC66B6"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.03.2018). </w:t>
      </w:r>
      <w:r w:rsidR="00BC66B6" w:rsidRPr="00D76175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–</w:t>
      </w:r>
      <w:r w:rsidR="00BC66B6"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C66B6"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Text :</w:t>
      </w:r>
      <w:proofErr w:type="gramEnd"/>
      <w:r w:rsidR="00BC66B6"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66B6"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electroniс</w:t>
      </w:r>
      <w:proofErr w:type="spellEnd"/>
      <w:r w:rsidR="00BC66B6" w:rsidRPr="00D76175">
        <w:rPr>
          <w:rFonts w:ascii="Times New Roman" w:eastAsiaTheme="majorEastAsia" w:hAnsi="Times New Roman" w:cs="Times New Roman"/>
          <w:sz w:val="24"/>
          <w:szCs w:val="24"/>
          <w:lang w:val="en-US"/>
        </w:rPr>
        <w:t>.</w:t>
      </w:r>
    </w:p>
    <w:p w14:paraId="39CB0DF8" w14:textId="61B22512" w:rsidR="004C26B2" w:rsidRPr="00D76175" w:rsidRDefault="004C26B2" w:rsidP="00D76175">
      <w:pPr>
        <w:spacing w:after="0" w:line="240" w:lineRule="auto"/>
        <w:ind w:right="-2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5C5969D" w14:textId="77777777" w:rsidR="000070E9" w:rsidRPr="00D76175" w:rsidRDefault="000070E9" w:rsidP="00D76175">
      <w:pPr>
        <w:spacing w:after="0" w:line="240" w:lineRule="auto"/>
        <w:ind w:right="-2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382FFA99" w14:textId="5C386364" w:rsidR="000070E9" w:rsidRPr="00D76175" w:rsidRDefault="000070E9" w:rsidP="00D76175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участие в </w:t>
      </w:r>
      <w:r w:rsidR="00E529AC">
        <w:rPr>
          <w:rFonts w:ascii="Times New Roman" w:eastAsia="Times New Roman" w:hAnsi="Times New Roman" w:cs="Times New Roman"/>
          <w:bCs/>
          <w:sz w:val="24"/>
          <w:szCs w:val="24"/>
        </w:rPr>
        <w:t xml:space="preserve">XXII </w:t>
      </w:r>
      <w:r w:rsidRPr="00D76175">
        <w:rPr>
          <w:rFonts w:ascii="Times New Roman" w:eastAsia="Times New Roman" w:hAnsi="Times New Roman" w:cs="Times New Roman"/>
          <w:bCs/>
          <w:sz w:val="24"/>
          <w:szCs w:val="24"/>
        </w:rPr>
        <w:t>Международной научно-</w:t>
      </w:r>
      <w:r w:rsidR="00331292" w:rsidRPr="00331292">
        <w:rPr>
          <w:rFonts w:ascii="Times New Roman" w:eastAsia="Times New Roman" w:hAnsi="Times New Roman" w:cs="Times New Roman"/>
          <w:bCs/>
          <w:sz w:val="24"/>
          <w:szCs w:val="24"/>
        </w:rPr>
        <w:t>практ</w:t>
      </w:r>
      <w:r w:rsidRPr="00331292">
        <w:rPr>
          <w:rFonts w:ascii="Times New Roman" w:eastAsia="Times New Roman" w:hAnsi="Times New Roman" w:cs="Times New Roman"/>
          <w:bCs/>
          <w:sz w:val="24"/>
          <w:szCs w:val="24"/>
        </w:rPr>
        <w:t xml:space="preserve">ической </w:t>
      </w:r>
      <w:r w:rsidRPr="00D76175">
        <w:rPr>
          <w:rFonts w:ascii="Times New Roman" w:eastAsia="Times New Roman" w:hAnsi="Times New Roman" w:cs="Times New Roman"/>
          <w:bCs/>
          <w:sz w:val="24"/>
          <w:szCs w:val="24"/>
        </w:rPr>
        <w:t>конференции</w:t>
      </w:r>
    </w:p>
    <w:p w14:paraId="55DDD62A" w14:textId="3DE3BBCF" w:rsidR="000070E9" w:rsidRDefault="000070E9" w:rsidP="004C26B2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175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«ПРОБЛЕМЫ ИНЖЕНЕРНОГО И СОЦИАЛЬНО-ЭКОНОМИЧЕСКОГО ОБРАЗОВАНИЯ В ТЕХНИЧЕСКОМ ВУЗЕ В УСЛОВИЯХ МОДЕРНИЗАЦИИ ВЫСШЕГО ОБРАЗОВАНИЯ»</w:t>
      </w:r>
    </w:p>
    <w:p w14:paraId="64A8D06F" w14:textId="77777777" w:rsidR="004C26B2" w:rsidRPr="00D76175" w:rsidRDefault="004C26B2" w:rsidP="004C26B2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4642"/>
      </w:tblGrid>
      <w:tr w:rsidR="000070E9" w:rsidRPr="00D76175" w14:paraId="10075523" w14:textId="77777777" w:rsidTr="004C26B2">
        <w:trPr>
          <w:jc w:val="center"/>
        </w:trPr>
        <w:tc>
          <w:tcPr>
            <w:tcW w:w="2537" w:type="pct"/>
          </w:tcPr>
          <w:p w14:paraId="3A6DEAE4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63" w:type="pct"/>
          </w:tcPr>
          <w:p w14:paraId="25D8FA4E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4566BD6B" w14:textId="77777777" w:rsidTr="004C26B2">
        <w:trPr>
          <w:jc w:val="center"/>
        </w:trPr>
        <w:tc>
          <w:tcPr>
            <w:tcW w:w="2537" w:type="pct"/>
          </w:tcPr>
          <w:p w14:paraId="0459C82E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63" w:type="pct"/>
          </w:tcPr>
          <w:p w14:paraId="0361437D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45320A1F" w14:textId="77777777" w:rsidTr="004C26B2">
        <w:trPr>
          <w:jc w:val="center"/>
        </w:trPr>
        <w:tc>
          <w:tcPr>
            <w:tcW w:w="2537" w:type="pct"/>
          </w:tcPr>
          <w:p w14:paraId="117D95C1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63" w:type="pct"/>
          </w:tcPr>
          <w:p w14:paraId="19E6C576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526AF9F6" w14:textId="77777777" w:rsidTr="004C26B2">
        <w:trPr>
          <w:jc w:val="center"/>
        </w:trPr>
        <w:tc>
          <w:tcPr>
            <w:tcW w:w="2537" w:type="pct"/>
          </w:tcPr>
          <w:p w14:paraId="2BBB2154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звание, степень</w:t>
            </w:r>
          </w:p>
        </w:tc>
        <w:tc>
          <w:tcPr>
            <w:tcW w:w="2463" w:type="pct"/>
          </w:tcPr>
          <w:p w14:paraId="44FA53BB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38C77AF2" w14:textId="77777777" w:rsidTr="004C26B2">
        <w:trPr>
          <w:jc w:val="center"/>
        </w:trPr>
        <w:tc>
          <w:tcPr>
            <w:tcW w:w="2537" w:type="pct"/>
          </w:tcPr>
          <w:p w14:paraId="6D0421B7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63" w:type="pct"/>
          </w:tcPr>
          <w:p w14:paraId="528E5108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2698028A" w14:textId="77777777" w:rsidTr="004C26B2">
        <w:trPr>
          <w:trHeight w:val="520"/>
          <w:jc w:val="center"/>
        </w:trPr>
        <w:tc>
          <w:tcPr>
            <w:tcW w:w="2537" w:type="pct"/>
          </w:tcPr>
          <w:p w14:paraId="57C463FD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работы </w:t>
            </w:r>
          </w:p>
          <w:p w14:paraId="243CC517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(город, полное название вуза, кафедры)</w:t>
            </w:r>
          </w:p>
        </w:tc>
        <w:tc>
          <w:tcPr>
            <w:tcW w:w="2463" w:type="pct"/>
          </w:tcPr>
          <w:p w14:paraId="4A61D793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3859E9D8" w14:textId="77777777" w:rsidTr="004C26B2">
        <w:trPr>
          <w:jc w:val="center"/>
        </w:trPr>
        <w:tc>
          <w:tcPr>
            <w:tcW w:w="2537" w:type="pct"/>
          </w:tcPr>
          <w:p w14:paraId="30A61D55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63" w:type="pct"/>
          </w:tcPr>
          <w:p w14:paraId="6FC01E5E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44A2176D" w14:textId="77777777" w:rsidTr="004C26B2">
        <w:trPr>
          <w:jc w:val="center"/>
        </w:trPr>
        <w:tc>
          <w:tcPr>
            <w:tcW w:w="2537" w:type="pct"/>
          </w:tcPr>
          <w:p w14:paraId="6C6CDA4F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63" w:type="pct"/>
          </w:tcPr>
          <w:p w14:paraId="26FFF68C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61FB074A" w14:textId="77777777" w:rsidTr="004C26B2">
        <w:trPr>
          <w:trHeight w:val="235"/>
          <w:jc w:val="center"/>
        </w:trPr>
        <w:tc>
          <w:tcPr>
            <w:tcW w:w="2537" w:type="pct"/>
          </w:tcPr>
          <w:p w14:paraId="19697DC7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463" w:type="pct"/>
          </w:tcPr>
          <w:p w14:paraId="7F0AF236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225933A8" w14:textId="77777777" w:rsidTr="004C26B2">
        <w:trPr>
          <w:jc w:val="center"/>
        </w:trPr>
        <w:tc>
          <w:tcPr>
            <w:tcW w:w="2537" w:type="pct"/>
          </w:tcPr>
          <w:p w14:paraId="76537D84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2463" w:type="pct"/>
          </w:tcPr>
          <w:p w14:paraId="7C0336C6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70E9" w:rsidRPr="00D76175" w14:paraId="28CC6407" w14:textId="77777777" w:rsidTr="004C26B2">
        <w:trPr>
          <w:trHeight w:val="70"/>
          <w:jc w:val="center"/>
        </w:trPr>
        <w:tc>
          <w:tcPr>
            <w:tcW w:w="2537" w:type="pct"/>
          </w:tcPr>
          <w:p w14:paraId="531F72E5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участия </w:t>
            </w:r>
          </w:p>
          <w:p w14:paraId="7887A43D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2463" w:type="pct"/>
          </w:tcPr>
          <w:p w14:paraId="06B4AB54" w14:textId="77777777" w:rsidR="000070E9" w:rsidRPr="00AD2E29" w:rsidRDefault="000070E9" w:rsidP="004B5A9F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9">
              <w:rPr>
                <w:rFonts w:ascii="Times New Roman" w:eastAsia="Calibri" w:hAnsi="Times New Roman" w:cs="Times New Roman"/>
                <w:sz w:val="24"/>
                <w:szCs w:val="24"/>
              </w:rPr>
              <w:t>очное участие (выступление и публикация);</w:t>
            </w:r>
          </w:p>
          <w:p w14:paraId="5C1D7009" w14:textId="77777777" w:rsidR="000070E9" w:rsidRPr="00AD2E29" w:rsidRDefault="000070E9" w:rsidP="004B5A9F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качестве слушателя;</w:t>
            </w:r>
          </w:p>
          <w:p w14:paraId="705FDDC9" w14:textId="77777777" w:rsidR="000070E9" w:rsidRPr="00D76175" w:rsidRDefault="000070E9" w:rsidP="004B5A9F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заочное участие (публикация) </w:t>
            </w:r>
            <w:r w:rsidRPr="00AD2E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(только для иногородних участников)</w:t>
            </w:r>
          </w:p>
        </w:tc>
      </w:tr>
      <w:tr w:rsidR="000070E9" w:rsidRPr="00D76175" w14:paraId="14053D8C" w14:textId="77777777" w:rsidTr="004C26B2">
        <w:trPr>
          <w:trHeight w:val="70"/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CA0" w14:textId="3194ECE3" w:rsidR="000070E9" w:rsidRPr="009E5443" w:rsidRDefault="009E5443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_Hlk64745136"/>
            <w:r w:rsidRPr="009E5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Согласие на размещение полного текста издания в научной электронной библиотеке e-</w:t>
            </w:r>
            <w:proofErr w:type="spellStart"/>
            <w:r w:rsidRPr="009E5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library</w:t>
            </w:r>
            <w:proofErr w:type="spellEnd"/>
            <w:r w:rsidRPr="009E5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полнотекстовой базе данных ТИУ </w:t>
            </w:r>
            <w:r w:rsidRPr="009E54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(для каждого соавтора).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B40" w14:textId="77777777" w:rsidR="000070E9" w:rsidRPr="00D76175" w:rsidRDefault="000070E9" w:rsidP="004B5A9F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3F228262" w14:textId="763C9011" w:rsidR="000070E9" w:rsidRPr="00D76175" w:rsidRDefault="000070E9" w:rsidP="004C26B2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29F0C012" w14:textId="77777777" w:rsidR="000070E9" w:rsidRPr="00D76175" w:rsidRDefault="000070E9" w:rsidP="004B5A9F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  <w:tr w:rsidR="000070E9" w:rsidRPr="00D76175" w14:paraId="4C51A197" w14:textId="77777777" w:rsidTr="004C26B2">
        <w:trPr>
          <w:trHeight w:val="70"/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085" w14:textId="15F54A2D" w:rsidR="000070E9" w:rsidRPr="00D76175" w:rsidRDefault="00331292" w:rsidP="004B5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</w:t>
            </w:r>
            <w:r w:rsidR="000070E9" w:rsidRPr="00D761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обработку персональных данных </w:t>
            </w:r>
          </w:p>
          <w:p w14:paraId="0E4A3BB0" w14:textId="77777777" w:rsidR="000070E9" w:rsidRPr="00D76175" w:rsidRDefault="000070E9" w:rsidP="004B5A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61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(для каждого соавтора).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959" w14:textId="77777777" w:rsidR="000070E9" w:rsidRPr="00D76175" w:rsidRDefault="000070E9" w:rsidP="004B5A9F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4E9C1DD4" w14:textId="77777777" w:rsidR="000070E9" w:rsidRPr="00D76175" w:rsidRDefault="000070E9" w:rsidP="004B5A9F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12754" w14:textId="77777777" w:rsidR="000070E9" w:rsidRPr="00D76175" w:rsidRDefault="000070E9" w:rsidP="004B5A9F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36BEAF23" w14:textId="77777777" w:rsidR="000070E9" w:rsidRPr="00D76175" w:rsidRDefault="000070E9" w:rsidP="004B5A9F">
            <w:pPr>
              <w:tabs>
                <w:tab w:val="num" w:pos="360"/>
                <w:tab w:val="num" w:pos="1004"/>
              </w:tabs>
              <w:suppressAutoHyphens/>
              <w:spacing w:after="0" w:line="240" w:lineRule="auto"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  <w:bookmarkEnd w:id="2"/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789"/>
      </w:tblGrid>
      <w:tr w:rsidR="000070E9" w:rsidRPr="00D76175" w14:paraId="7930DA67" w14:textId="77777777" w:rsidTr="00060D77">
        <w:trPr>
          <w:trHeight w:val="284"/>
        </w:trPr>
        <w:tc>
          <w:tcPr>
            <w:tcW w:w="704" w:type="dxa"/>
          </w:tcPr>
          <w:p w14:paraId="72B0E975" w14:textId="77777777" w:rsidR="000070E9" w:rsidRPr="00D76175" w:rsidRDefault="000070E9" w:rsidP="004B5A9F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14:paraId="07F911E9" w14:textId="77777777" w:rsidR="000070E9" w:rsidRPr="00D76175" w:rsidRDefault="000070E9" w:rsidP="004B5A9F">
            <w:pPr>
              <w:ind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814C2B" w14:textId="035C50EE" w:rsidR="004C26B2" w:rsidRPr="00D76175" w:rsidRDefault="004C26B2" w:rsidP="004B5A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574D10" w14:textId="77777777" w:rsidR="00FC5F1B" w:rsidRPr="00D76175" w:rsidRDefault="00FC5F1B" w:rsidP="004B5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14:paraId="5234144F" w14:textId="77777777" w:rsidR="00FC5F1B" w:rsidRPr="00D76175" w:rsidRDefault="00FC5F1B" w:rsidP="004B5A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6175">
        <w:rPr>
          <w:rFonts w:ascii="Times New Roman" w:hAnsi="Times New Roman" w:cs="Times New Roman"/>
          <w:sz w:val="24"/>
          <w:szCs w:val="24"/>
        </w:rPr>
        <w:t>участника Круглого стола</w:t>
      </w:r>
    </w:p>
    <w:p w14:paraId="32FC0F10" w14:textId="1A355F04" w:rsidR="00FC5F1B" w:rsidRDefault="00FC5F1B" w:rsidP="004B5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ED">
        <w:rPr>
          <w:rFonts w:ascii="Times New Roman" w:hAnsi="Times New Roman" w:cs="Times New Roman"/>
          <w:b/>
          <w:sz w:val="24"/>
          <w:szCs w:val="24"/>
        </w:rPr>
        <w:t>«Наука и инженерная мысль России как предмет межкультурного диалога»</w:t>
      </w:r>
    </w:p>
    <w:p w14:paraId="0C8AD028" w14:textId="77777777" w:rsidR="007A5EC3" w:rsidRPr="00C82DED" w:rsidRDefault="007A5EC3" w:rsidP="004B5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FC5F1B" w:rsidRPr="00D76175" w14:paraId="4169BA13" w14:textId="77777777" w:rsidTr="00331292">
        <w:tc>
          <w:tcPr>
            <w:tcW w:w="4394" w:type="dxa"/>
          </w:tcPr>
          <w:p w14:paraId="0ADAB607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ED">
              <w:rPr>
                <w:rFonts w:ascii="Times New Roman" w:hAnsi="Times New Roman" w:cs="Times New Roman"/>
                <w:sz w:val="24"/>
                <w:szCs w:val="24"/>
              </w:rPr>
              <w:t>И. О. Ф.</w:t>
            </w:r>
          </w:p>
        </w:tc>
        <w:tc>
          <w:tcPr>
            <w:tcW w:w="4678" w:type="dxa"/>
          </w:tcPr>
          <w:p w14:paraId="0385DC86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D76175" w14:paraId="1381C067" w14:textId="77777777" w:rsidTr="00331292">
        <w:tc>
          <w:tcPr>
            <w:tcW w:w="4394" w:type="dxa"/>
          </w:tcPr>
          <w:p w14:paraId="101449FD" w14:textId="1638B040" w:rsidR="00FC5F1B" w:rsidRPr="004C26B2" w:rsidRDefault="008E2FD4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5F1B" w:rsidRPr="004C26B2">
              <w:rPr>
                <w:rFonts w:ascii="Times New Roman" w:hAnsi="Times New Roman" w:cs="Times New Roman"/>
                <w:sz w:val="24"/>
                <w:szCs w:val="24"/>
              </w:rPr>
              <w:t>трана</w:t>
            </w:r>
            <w:r w:rsidRPr="004C26B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678" w:type="dxa"/>
          </w:tcPr>
          <w:p w14:paraId="756735A4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D76175" w14:paraId="53FBD665" w14:textId="77777777" w:rsidTr="00331292">
        <w:tc>
          <w:tcPr>
            <w:tcW w:w="4394" w:type="dxa"/>
          </w:tcPr>
          <w:p w14:paraId="73BEF194" w14:textId="2FFE4C30" w:rsidR="00FC5F1B" w:rsidRPr="004C26B2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B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8E2FD4" w:rsidRPr="004C26B2">
              <w:rPr>
                <w:rFonts w:ascii="Times New Roman" w:hAnsi="Times New Roman" w:cs="Times New Roman"/>
                <w:sz w:val="24"/>
                <w:szCs w:val="24"/>
              </w:rPr>
              <w:t>работы (</w:t>
            </w:r>
            <w:r w:rsidRPr="004C26B2">
              <w:rPr>
                <w:rFonts w:ascii="Times New Roman" w:hAnsi="Times New Roman" w:cs="Times New Roman"/>
                <w:sz w:val="24"/>
                <w:szCs w:val="24"/>
              </w:rPr>
              <w:t>учёбы</w:t>
            </w:r>
            <w:r w:rsidR="008E2FD4" w:rsidRPr="004C26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78" w:type="dxa"/>
          </w:tcPr>
          <w:p w14:paraId="7F46A383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D76175" w14:paraId="7384731D" w14:textId="77777777" w:rsidTr="00331292">
        <w:tc>
          <w:tcPr>
            <w:tcW w:w="4394" w:type="dxa"/>
          </w:tcPr>
          <w:p w14:paraId="7F5CB9A1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678" w:type="dxa"/>
          </w:tcPr>
          <w:p w14:paraId="234A46A2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D76175" w14:paraId="5173C22E" w14:textId="77777777" w:rsidTr="00331292">
        <w:tc>
          <w:tcPr>
            <w:tcW w:w="4394" w:type="dxa"/>
          </w:tcPr>
          <w:p w14:paraId="3B411D91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sz w:val="24"/>
                <w:szCs w:val="24"/>
              </w:rPr>
              <w:t>Электронная почта, контактный телефон</w:t>
            </w:r>
          </w:p>
        </w:tc>
        <w:tc>
          <w:tcPr>
            <w:tcW w:w="4678" w:type="dxa"/>
          </w:tcPr>
          <w:p w14:paraId="4C180B3B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D76175" w14:paraId="75173D6D" w14:textId="77777777" w:rsidTr="00331292">
        <w:tc>
          <w:tcPr>
            <w:tcW w:w="4394" w:type="dxa"/>
          </w:tcPr>
          <w:p w14:paraId="60ED4031" w14:textId="02E43062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руководитель, наставник </w:t>
            </w:r>
            <w:r w:rsidR="00331292">
              <w:rPr>
                <w:rFonts w:ascii="Times New Roman" w:hAnsi="Times New Roman" w:cs="Times New Roman"/>
                <w:sz w:val="24"/>
                <w:szCs w:val="24"/>
              </w:rPr>
              <w:t>(И.О.</w:t>
            </w:r>
            <w:r w:rsidRPr="00D76175">
              <w:rPr>
                <w:rFonts w:ascii="Times New Roman" w:hAnsi="Times New Roman" w:cs="Times New Roman"/>
                <w:sz w:val="24"/>
                <w:szCs w:val="24"/>
              </w:rPr>
              <w:t>Ф., место работы, должность, звание)</w:t>
            </w:r>
          </w:p>
        </w:tc>
        <w:tc>
          <w:tcPr>
            <w:tcW w:w="4678" w:type="dxa"/>
          </w:tcPr>
          <w:p w14:paraId="08C47DB5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1B" w:rsidRPr="00D76175" w14:paraId="4C30DA89" w14:textId="77777777" w:rsidTr="00331292">
        <w:tc>
          <w:tcPr>
            <w:tcW w:w="4394" w:type="dxa"/>
          </w:tcPr>
          <w:p w14:paraId="179C730A" w14:textId="77777777" w:rsidR="00FC5F1B" w:rsidRPr="00D76175" w:rsidRDefault="00FC5F1B" w:rsidP="004B5A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175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5810E4" w:rsidRPr="00D7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0E4" w:rsidRPr="00D761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4678" w:type="dxa"/>
          </w:tcPr>
          <w:p w14:paraId="67F60499" w14:textId="77777777" w:rsidR="005810E4" w:rsidRPr="00AD2E29" w:rsidRDefault="005810E4" w:rsidP="004B5A9F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9">
              <w:rPr>
                <w:rFonts w:ascii="Times New Roman" w:eastAsia="Calibri" w:hAnsi="Times New Roman" w:cs="Times New Roman"/>
                <w:sz w:val="24"/>
                <w:szCs w:val="24"/>
              </w:rPr>
              <w:t>очное участие (выступление и публикация);</w:t>
            </w:r>
          </w:p>
          <w:p w14:paraId="641B43BC" w14:textId="3FC45AFD" w:rsidR="005810E4" w:rsidRDefault="005810E4" w:rsidP="004B5A9F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E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качестве слушателя;</w:t>
            </w:r>
          </w:p>
          <w:p w14:paraId="0502818E" w14:textId="4A9B01DD" w:rsidR="00FC5F1B" w:rsidRPr="004C1F12" w:rsidRDefault="005810E4" w:rsidP="004C1F1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заочное участие (публикация) </w:t>
            </w:r>
            <w:r w:rsidRPr="004C1F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(только для иногородних участников)</w:t>
            </w:r>
          </w:p>
        </w:tc>
      </w:tr>
      <w:tr w:rsidR="00F40442" w:rsidRPr="00F40442" w14:paraId="4C549ED5" w14:textId="77777777" w:rsidTr="00331292">
        <w:trPr>
          <w:trHeight w:val="70"/>
        </w:trPr>
        <w:tc>
          <w:tcPr>
            <w:tcW w:w="4394" w:type="dxa"/>
          </w:tcPr>
          <w:p w14:paraId="28957BBC" w14:textId="2E7AACD9" w:rsidR="00F40442" w:rsidRPr="00331292" w:rsidRDefault="000A00D8" w:rsidP="005B3B2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5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Согласие на размещение полного текста издания в научной электронной библиотеке e-</w:t>
            </w:r>
            <w:proofErr w:type="spellStart"/>
            <w:r w:rsidRPr="009E5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library</w:t>
            </w:r>
            <w:proofErr w:type="spellEnd"/>
            <w:r w:rsidRPr="009E54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полнотекстовой базе данных ТИУ </w:t>
            </w:r>
            <w:r w:rsidRPr="009E54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(для каждого соавтора).</w:t>
            </w:r>
          </w:p>
        </w:tc>
        <w:tc>
          <w:tcPr>
            <w:tcW w:w="4678" w:type="dxa"/>
          </w:tcPr>
          <w:p w14:paraId="09B89E10" w14:textId="77777777" w:rsidR="00F40442" w:rsidRPr="00331292" w:rsidRDefault="00F40442" w:rsidP="005B3B28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17D1E1F4" w14:textId="77777777" w:rsidR="000A00D8" w:rsidRDefault="000A00D8" w:rsidP="005B3B28">
            <w:pPr>
              <w:tabs>
                <w:tab w:val="num" w:pos="360"/>
                <w:tab w:val="num" w:pos="100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947939" w14:textId="3345CCE3" w:rsidR="00F40442" w:rsidRPr="00331292" w:rsidRDefault="00F40442" w:rsidP="005B3B28">
            <w:pPr>
              <w:tabs>
                <w:tab w:val="num" w:pos="360"/>
                <w:tab w:val="num" w:pos="100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2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7CFB3607" w14:textId="77777777" w:rsidR="00F40442" w:rsidRPr="00331292" w:rsidRDefault="00F40442" w:rsidP="005B3B28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  <w:tr w:rsidR="00F40442" w:rsidRPr="00F40442" w14:paraId="1556B94E" w14:textId="77777777" w:rsidTr="00331292">
        <w:trPr>
          <w:trHeight w:val="70"/>
        </w:trPr>
        <w:tc>
          <w:tcPr>
            <w:tcW w:w="4394" w:type="dxa"/>
          </w:tcPr>
          <w:p w14:paraId="655E279F" w14:textId="11CFD220" w:rsidR="00F40442" w:rsidRPr="00331292" w:rsidRDefault="00331292" w:rsidP="005B3B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92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</w:t>
            </w:r>
            <w:r w:rsidR="00F40442" w:rsidRPr="00331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обработку персональных данных </w:t>
            </w:r>
          </w:p>
          <w:p w14:paraId="6822DB39" w14:textId="77777777" w:rsidR="00F40442" w:rsidRPr="00331292" w:rsidRDefault="00F40442" w:rsidP="005B3B2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12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(для каждого соавтора).</w:t>
            </w:r>
          </w:p>
        </w:tc>
        <w:tc>
          <w:tcPr>
            <w:tcW w:w="4678" w:type="dxa"/>
          </w:tcPr>
          <w:p w14:paraId="03A0C9F7" w14:textId="4FE216BA" w:rsidR="00F40442" w:rsidRPr="00331292" w:rsidRDefault="00F40442" w:rsidP="007B093B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4A70BDB4" w14:textId="77777777" w:rsidR="00F40442" w:rsidRPr="00331292" w:rsidRDefault="00F40442" w:rsidP="005B3B28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2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622A8C56" w14:textId="77777777" w:rsidR="00F40442" w:rsidRPr="00331292" w:rsidRDefault="00F40442" w:rsidP="005B3B28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</w:tbl>
    <w:p w14:paraId="2F96ECD9" w14:textId="6B4411D9" w:rsidR="00272CBD" w:rsidRDefault="00272CBD" w:rsidP="00E529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B5A7D3" w14:textId="2CCF810F" w:rsidR="000070E9" w:rsidRPr="00D76175" w:rsidRDefault="000070E9" w:rsidP="00D76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14:paraId="3DF44A9B" w14:textId="77777777" w:rsidR="000070E9" w:rsidRPr="00D76175" w:rsidRDefault="000070E9" w:rsidP="00D76175">
      <w:pPr>
        <w:pStyle w:val="a4"/>
        <w:numPr>
          <w:ilvl w:val="0"/>
          <w:numId w:val="2"/>
        </w:numPr>
        <w:jc w:val="both"/>
      </w:pPr>
      <w:r w:rsidRPr="00D76175">
        <w:t>Заявка заполняется и высылается отдельным файлом.</w:t>
      </w:r>
    </w:p>
    <w:p w14:paraId="5FDEE703" w14:textId="5AC355C3" w:rsidR="000070E9" w:rsidRPr="00D76175" w:rsidRDefault="000070E9" w:rsidP="00D76175">
      <w:pPr>
        <w:pStyle w:val="a4"/>
        <w:numPr>
          <w:ilvl w:val="0"/>
          <w:numId w:val="2"/>
        </w:numPr>
        <w:jc w:val="both"/>
      </w:pPr>
      <w:r w:rsidRPr="00D76175">
        <w:t>Те</w:t>
      </w:r>
      <w:proofErr w:type="gramStart"/>
      <w:r w:rsidRPr="00D76175">
        <w:t>кст ст</w:t>
      </w:r>
      <w:proofErr w:type="gramEnd"/>
      <w:r w:rsidRPr="00D76175">
        <w:t xml:space="preserve">атьи, заявку и </w:t>
      </w:r>
      <w:proofErr w:type="spellStart"/>
      <w:r w:rsidRPr="00D76175">
        <w:t>скрин-шот</w:t>
      </w:r>
      <w:proofErr w:type="spellEnd"/>
      <w:r w:rsidRPr="00D76175">
        <w:t xml:space="preserve"> результатов проверки на </w:t>
      </w:r>
      <w:proofErr w:type="spellStart"/>
      <w:r w:rsidRPr="00D76175">
        <w:t>антиплагиат</w:t>
      </w:r>
      <w:proofErr w:type="spellEnd"/>
      <w:r w:rsidR="00C4734E" w:rsidRPr="00D76175">
        <w:t xml:space="preserve"> </w:t>
      </w:r>
      <w:r w:rsidR="00AA75B4" w:rsidRPr="00D76175">
        <w:t xml:space="preserve">(уникальность материалов – не менее 60%) </w:t>
      </w:r>
      <w:r w:rsidRPr="00D76175">
        <w:t xml:space="preserve">необходимо предоставить в оргкомитет конференции </w:t>
      </w:r>
      <w:r w:rsidRPr="00D76175">
        <w:rPr>
          <w:b/>
        </w:rPr>
        <w:t xml:space="preserve">до </w:t>
      </w:r>
      <w:r w:rsidR="00C4734E" w:rsidRPr="00D76175">
        <w:rPr>
          <w:b/>
        </w:rPr>
        <w:t>1</w:t>
      </w:r>
      <w:r w:rsidR="00A1752D">
        <w:rPr>
          <w:b/>
        </w:rPr>
        <w:t xml:space="preserve">5 </w:t>
      </w:r>
      <w:r w:rsidRPr="00D76175">
        <w:rPr>
          <w:b/>
        </w:rPr>
        <w:t>а</w:t>
      </w:r>
      <w:r w:rsidR="00A1752D">
        <w:rPr>
          <w:b/>
        </w:rPr>
        <w:t>прел</w:t>
      </w:r>
      <w:r w:rsidRPr="00D76175">
        <w:rPr>
          <w:b/>
        </w:rPr>
        <w:t>я</w:t>
      </w:r>
      <w:r w:rsidR="00A1752D">
        <w:rPr>
          <w:b/>
        </w:rPr>
        <w:t xml:space="preserve"> 2023</w:t>
      </w:r>
      <w:r w:rsidR="00C4734E" w:rsidRPr="00D76175">
        <w:rPr>
          <w:b/>
        </w:rPr>
        <w:t xml:space="preserve"> </w:t>
      </w:r>
      <w:r w:rsidRPr="00D76175">
        <w:rPr>
          <w:b/>
        </w:rPr>
        <w:t>г.</w:t>
      </w:r>
    </w:p>
    <w:p w14:paraId="05513B9B" w14:textId="77777777" w:rsidR="000070E9" w:rsidRPr="00D76175" w:rsidRDefault="000070E9" w:rsidP="00D76175">
      <w:pPr>
        <w:pStyle w:val="a4"/>
        <w:numPr>
          <w:ilvl w:val="0"/>
          <w:numId w:val="2"/>
        </w:numPr>
        <w:jc w:val="both"/>
      </w:pPr>
      <w:r w:rsidRPr="00D76175">
        <w:t>Статьи, оформление которых не соответствует приведенным выше требованиям, к публикации не принимаются.</w:t>
      </w:r>
    </w:p>
    <w:p w14:paraId="186850CC" w14:textId="77777777" w:rsidR="009817F4" w:rsidRPr="00D76175" w:rsidRDefault="009817F4" w:rsidP="00D7617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07161" w14:textId="77777777" w:rsidR="000070E9" w:rsidRPr="00D76175" w:rsidRDefault="000070E9" w:rsidP="00D7617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 xml:space="preserve">ВАРИАНТЫ ПРЕДОСТАВЛЕНИЯ ДОКУМЕНТОВ </w:t>
      </w:r>
    </w:p>
    <w:p w14:paraId="473A9D2F" w14:textId="77777777" w:rsidR="000070E9" w:rsidRPr="00D76175" w:rsidRDefault="000070E9" w:rsidP="00D7617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b/>
          <w:sz w:val="24"/>
          <w:szCs w:val="24"/>
        </w:rPr>
        <w:t>В ОРГКОМИТЕТ КОНФЕРЕНЦИИ:</w:t>
      </w:r>
    </w:p>
    <w:p w14:paraId="2EACF329" w14:textId="4FEC5BB3" w:rsidR="000070E9" w:rsidRPr="00E72AFB" w:rsidRDefault="000070E9" w:rsidP="00982333">
      <w:pPr>
        <w:pStyle w:val="a4"/>
        <w:numPr>
          <w:ilvl w:val="0"/>
          <w:numId w:val="3"/>
        </w:numPr>
        <w:jc w:val="both"/>
      </w:pPr>
      <w:r w:rsidRPr="00D76175">
        <w:t>по электронной почте</w:t>
      </w:r>
      <w:r w:rsidR="006C10CB" w:rsidRPr="00D76175">
        <w:t xml:space="preserve">: </w:t>
      </w:r>
      <w:hyperlink r:id="rId31" w:history="1">
        <w:r w:rsidR="007305D2" w:rsidRPr="007305D2">
          <w:rPr>
            <w:rStyle w:val="a3"/>
            <w:b/>
            <w:color w:val="auto"/>
            <w:u w:val="none"/>
            <w:shd w:val="clear" w:color="auto" w:fill="FFFFFF"/>
          </w:rPr>
          <w:t>conferee-2023@mail.ru</w:t>
        </w:r>
      </w:hyperlink>
      <w:r w:rsidR="00C6587B">
        <w:rPr>
          <w:rStyle w:val="a3"/>
          <w:b/>
          <w:color w:val="auto"/>
          <w:u w:val="none"/>
          <w:shd w:val="clear" w:color="auto" w:fill="FFFFFF"/>
        </w:rPr>
        <w:t xml:space="preserve">; </w:t>
      </w:r>
      <w:r w:rsidR="00C6587B" w:rsidRPr="00C6587B">
        <w:t>на конкурс научных работ</w:t>
      </w:r>
      <w:r w:rsidR="00C6587B">
        <w:t xml:space="preserve">: </w:t>
      </w:r>
      <w:hyperlink r:id="rId32" w:history="1">
        <w:r w:rsidR="00C6587B" w:rsidRPr="00982333">
          <w:rPr>
            <w:rStyle w:val="a3"/>
            <w:b/>
            <w:color w:val="auto"/>
            <w:u w:val="none"/>
            <w:shd w:val="clear" w:color="auto" w:fill="FFFFFF"/>
          </w:rPr>
          <w:t>confere</w:t>
        </w:r>
        <w:r w:rsidR="00C6587B" w:rsidRPr="00982333">
          <w:rPr>
            <w:rStyle w:val="a3"/>
            <w:b/>
            <w:color w:val="auto"/>
            <w:u w:val="none"/>
            <w:shd w:val="clear" w:color="auto" w:fill="FFFFFF"/>
            <w:lang w:val="en-US"/>
          </w:rPr>
          <w:t>nce</w:t>
        </w:r>
        <w:r w:rsidR="00C6587B" w:rsidRPr="00982333">
          <w:rPr>
            <w:rStyle w:val="a3"/>
            <w:b/>
            <w:color w:val="auto"/>
            <w:u w:val="none"/>
            <w:shd w:val="clear" w:color="auto" w:fill="FFFFFF"/>
          </w:rPr>
          <w:t>-</w:t>
        </w:r>
        <w:r w:rsidR="00C6587B" w:rsidRPr="00982333">
          <w:rPr>
            <w:rStyle w:val="a3"/>
            <w:b/>
            <w:color w:val="auto"/>
            <w:u w:val="none"/>
            <w:shd w:val="clear" w:color="auto" w:fill="FFFFFF"/>
            <w:lang w:val="en-US"/>
          </w:rPr>
          <w:t>works</w:t>
        </w:r>
        <w:r w:rsidR="00C6587B" w:rsidRPr="00982333">
          <w:rPr>
            <w:rStyle w:val="a3"/>
            <w:b/>
            <w:color w:val="auto"/>
            <w:u w:val="none"/>
            <w:shd w:val="clear" w:color="auto" w:fill="FFFFFF"/>
          </w:rPr>
          <w:t>-2023@mail.ru</w:t>
        </w:r>
      </w:hyperlink>
      <w:r w:rsidR="00C6587B" w:rsidRPr="00982333">
        <w:rPr>
          <w:b/>
          <w:shd w:val="clear" w:color="auto" w:fill="FFFFFF"/>
        </w:rPr>
        <w:t>;</w:t>
      </w:r>
    </w:p>
    <w:p w14:paraId="3BF932A1" w14:textId="4EC3FD4A" w:rsidR="000070E9" w:rsidRDefault="000070E9" w:rsidP="00D76175">
      <w:pPr>
        <w:pStyle w:val="a4"/>
        <w:numPr>
          <w:ilvl w:val="0"/>
          <w:numId w:val="3"/>
        </w:numPr>
        <w:jc w:val="both"/>
      </w:pPr>
      <w:r w:rsidRPr="00D76175">
        <w:t xml:space="preserve">по почте: 625001, г. Тюмень, ул. Луначарского, 2а, </w:t>
      </w:r>
      <w:r w:rsidR="00574C9E" w:rsidRPr="00D76175">
        <w:t>ТИУ, ИСОУ, каф. м</w:t>
      </w:r>
      <w:r w:rsidRPr="00D76175">
        <w:t>ежкультурной коммуникации, ауд. 466.</w:t>
      </w:r>
    </w:p>
    <w:p w14:paraId="62180FF2" w14:textId="10A27B0B" w:rsidR="007C351E" w:rsidRPr="00D76175" w:rsidRDefault="000070E9" w:rsidP="00D761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175">
        <w:rPr>
          <w:rFonts w:ascii="Times New Roman" w:hAnsi="Times New Roman" w:cs="Times New Roman"/>
          <w:sz w:val="24"/>
          <w:szCs w:val="24"/>
        </w:rPr>
        <w:t>При получении материалов по электронно</w:t>
      </w:r>
      <w:r w:rsidR="000F6D24">
        <w:rPr>
          <w:rFonts w:ascii="Times New Roman" w:hAnsi="Times New Roman" w:cs="Times New Roman"/>
          <w:sz w:val="24"/>
          <w:szCs w:val="24"/>
        </w:rPr>
        <w:t>й почте оргкомитет в течение трё</w:t>
      </w:r>
      <w:r w:rsidRPr="00D76175">
        <w:rPr>
          <w:rFonts w:ascii="Times New Roman" w:hAnsi="Times New Roman" w:cs="Times New Roman"/>
          <w:sz w:val="24"/>
          <w:szCs w:val="24"/>
        </w:rPr>
        <w:t xml:space="preserve">х дней отправляет на указанную в регистрационной карте электронную почту авторов письмо «Материалы получены». Авторам, отправившим материалы по электронной почте и не получившим подтверждения от оргкомитета, </w:t>
      </w:r>
      <w:r w:rsidRPr="00D76175">
        <w:rPr>
          <w:rFonts w:ascii="Times New Roman" w:hAnsi="Times New Roman" w:cs="Times New Roman"/>
          <w:b/>
          <w:sz w:val="24"/>
          <w:szCs w:val="24"/>
        </w:rPr>
        <w:t>просьба продублировать заявку.</w:t>
      </w:r>
    </w:p>
    <w:p w14:paraId="50289F5D" w14:textId="4F400CDB" w:rsidR="00AA75B4" w:rsidRPr="00D76175" w:rsidRDefault="00AA75B4" w:rsidP="00D76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Контактное лицо:</w:t>
      </w:r>
      <w:r w:rsidR="00C4734E"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>Аквазба</w:t>
      </w:r>
      <w:proofErr w:type="spellEnd"/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</w:t>
      </w:r>
      <w:proofErr w:type="spellStart"/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>Омаровна</w:t>
      </w:r>
      <w:proofErr w:type="spellEnd"/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>, моб</w:t>
      </w:r>
      <w:r w:rsidR="00B958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76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тел.</w:t>
      </w:r>
      <w:r w:rsidRPr="00D76175">
        <w:rPr>
          <w:rFonts w:ascii="Times New Roman" w:hAnsi="Times New Roman" w:cs="Times New Roman"/>
          <w:sz w:val="24"/>
          <w:szCs w:val="24"/>
        </w:rPr>
        <w:t>+7(</w:t>
      </w:r>
      <w:r w:rsidRPr="00D76175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912) 926-71-74.</w:t>
      </w:r>
    </w:p>
    <w:p w14:paraId="41769491" w14:textId="27ABA5E6" w:rsidR="00AA75B4" w:rsidRDefault="00AA75B4" w:rsidP="00D76175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D761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6175">
        <w:rPr>
          <w:rFonts w:ascii="Times New Roman" w:hAnsi="Times New Roman" w:cs="Times New Roman"/>
          <w:sz w:val="24"/>
          <w:szCs w:val="24"/>
        </w:rPr>
        <w:t>-</w:t>
      </w:r>
      <w:r w:rsidRPr="00D7617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6175">
        <w:rPr>
          <w:rFonts w:ascii="Times New Roman" w:hAnsi="Times New Roman" w:cs="Times New Roman"/>
          <w:b/>
          <w:sz w:val="24"/>
          <w:szCs w:val="24"/>
        </w:rPr>
        <w:t>:</w:t>
      </w:r>
      <w:r w:rsidRPr="00D761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  </w:t>
      </w:r>
      <w:hyperlink r:id="rId33" w:history="1">
        <w:r w:rsidR="007305D2" w:rsidRPr="007305D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conferee-2023@mail.ru</w:t>
        </w:r>
      </w:hyperlink>
    </w:p>
    <w:p w14:paraId="7F083221" w14:textId="78782A6D" w:rsidR="00E70A9F" w:rsidRDefault="00E70A9F" w:rsidP="00D76175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35007CFA" w14:textId="2D6D9078" w:rsidR="00E70A9F" w:rsidRDefault="00E70A9F" w:rsidP="00D76175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5F4C0EF4" w14:textId="03E68BCC" w:rsidR="00E529AC" w:rsidRDefault="00E529AC" w:rsidP="00D76175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3E8DCCD4" w14:textId="60F7B1F0" w:rsidR="00E529AC" w:rsidRDefault="00E529AC" w:rsidP="00D76175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1972249F" w14:textId="4AF3B8D5" w:rsidR="00E529AC" w:rsidRDefault="00E529AC" w:rsidP="00D76175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2C19C68D" w14:textId="416CAD6A" w:rsidR="00E529AC" w:rsidRDefault="00E529AC" w:rsidP="002909F9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6FDBE0D7" w14:textId="1D0CF61D" w:rsidR="00E70A9F" w:rsidRDefault="00E70A9F" w:rsidP="00E70A9F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254D60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ПРИЛОЖЕНИЕ 1</w:t>
      </w:r>
    </w:p>
    <w:p w14:paraId="154A6DC3" w14:textId="6361804B" w:rsidR="00E529AC" w:rsidRDefault="00E529AC" w:rsidP="00E70A9F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6D9F16BD" w14:textId="65A6807C" w:rsidR="00254D60" w:rsidRDefault="00254D60" w:rsidP="00254D60">
      <w:pPr>
        <w:tabs>
          <w:tab w:val="left" w:pos="126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26544">
        <w:rPr>
          <w:rFonts w:ascii="Times New Roman" w:hAnsi="Times New Roman" w:cs="Times New Roman"/>
          <w:b/>
          <w:sz w:val="28"/>
        </w:rPr>
        <w:t>МЕЖДУНАРОДНЫЙ КОНКУРС НАУЧНЫХ РАБОТ ОБУЧАЮЩИХСЯ</w:t>
      </w:r>
    </w:p>
    <w:p w14:paraId="0B3832D2" w14:textId="77777777" w:rsidR="00254D60" w:rsidRPr="002909F9" w:rsidRDefault="00254D60" w:rsidP="00254D6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909F9">
        <w:rPr>
          <w:rFonts w:ascii="Times New Roman" w:eastAsia="Arial Unicode MS" w:hAnsi="Times New Roman" w:cs="Times New Roman"/>
          <w:sz w:val="24"/>
          <w:szCs w:val="24"/>
        </w:rPr>
        <w:t>1. В рамках Конференции проводится Международный конкурс научных работ обучающихся (далее – Конкурс).</w:t>
      </w:r>
    </w:p>
    <w:p w14:paraId="060253F8" w14:textId="77777777" w:rsidR="00254D60" w:rsidRPr="002909F9" w:rsidRDefault="00254D60" w:rsidP="00254D60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909F9">
        <w:rPr>
          <w:rFonts w:ascii="Times New Roman" w:eastAsia="Arial Unicode MS" w:hAnsi="Times New Roman" w:cs="Times New Roman"/>
          <w:sz w:val="24"/>
          <w:szCs w:val="24"/>
        </w:rPr>
        <w:t>2. Целями Конкурса являются выявление научного и творческого потенциала обучающихся, обеспечение площадки для свободного обмена мнениями всех участников, способствование их успешному карьерному старту и профессиональному росту, повышение эффективности самостоятельной работы.</w:t>
      </w:r>
    </w:p>
    <w:p w14:paraId="225C14FB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 В процессе подготовки и проведения Конкурса в рамках Конференции решаются следующие задачи:</w:t>
      </w:r>
    </w:p>
    <w:p w14:paraId="419DAA64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3.1. приобщение обучающихся к научно-исследовательской деятельности, решению задач, имеющих практическое значение в области знаний, соответствующей осваиваемой специальности;</w:t>
      </w:r>
    </w:p>
    <w:p w14:paraId="589E8390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3.2. выявление и поддержка талантливой студенческой молодежи, проявляющей интерес к данному виду деятельности, демонстрация и пропаганда лучших достижений обучающихся;</w:t>
      </w:r>
    </w:p>
    <w:p w14:paraId="5429FEDB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3.3. развитие у обучающихся навыков самостоятельной работы по изучению материалов учебных дисциплин, выходящих за рамки учебных планов и программ;</w:t>
      </w:r>
    </w:p>
    <w:p w14:paraId="6A2305B3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3.4. выявление лучших научных работ обучающихся, представленных на Конкурс.</w:t>
      </w:r>
    </w:p>
    <w:p w14:paraId="5C9EA4AE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 xml:space="preserve">4. Участниками Конкурса могут быть обучающиеся: студенты, магистранты, аспиранты, представляющие индивидуально выполненные работы. </w:t>
      </w:r>
    </w:p>
    <w:p w14:paraId="4D207C54" w14:textId="50B2444C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5.  На конкурс пре</w:t>
      </w:r>
      <w:r w:rsidR="00E05F36">
        <w:rPr>
          <w:rFonts w:eastAsia="Arial Unicode MS"/>
          <w:lang w:val="ru-RU"/>
        </w:rPr>
        <w:t xml:space="preserve">дставляются работы по </w:t>
      </w:r>
      <w:r w:rsidRPr="002909F9">
        <w:rPr>
          <w:rFonts w:eastAsia="Arial Unicode MS"/>
          <w:lang w:val="ru-RU"/>
        </w:rPr>
        <w:t xml:space="preserve">тематическим направлениям секций. </w:t>
      </w:r>
    </w:p>
    <w:p w14:paraId="140EF645" w14:textId="20EEC460" w:rsidR="000528CC" w:rsidRPr="002909F9" w:rsidRDefault="00254D60" w:rsidP="000528CC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6. Оценка конкурсных работ в каждой секции о</w:t>
      </w:r>
      <w:r w:rsidR="000528CC">
        <w:rPr>
          <w:rFonts w:eastAsia="Arial Unicode MS"/>
          <w:lang w:val="ru-RU"/>
        </w:rPr>
        <w:t xml:space="preserve">существляется членами Экспертного жюри, которое формируется </w:t>
      </w:r>
      <w:r w:rsidRPr="002909F9">
        <w:rPr>
          <w:rFonts w:eastAsia="Arial Unicode MS"/>
          <w:lang w:val="ru-RU"/>
        </w:rPr>
        <w:t>из числа профессорско-преподавательского состава Университета.</w:t>
      </w:r>
    </w:p>
    <w:p w14:paraId="49FF69F8" w14:textId="77777777" w:rsidR="00254D60" w:rsidRPr="002909F9" w:rsidRDefault="00254D60" w:rsidP="00254D60">
      <w:pPr>
        <w:pStyle w:val="aa"/>
        <w:ind w:firstLine="708"/>
        <w:jc w:val="both"/>
        <w:rPr>
          <w:color w:val="FF0000"/>
          <w:lang w:val="ru-RU"/>
        </w:rPr>
      </w:pPr>
      <w:r w:rsidRPr="002909F9">
        <w:rPr>
          <w:rFonts w:eastAsia="Arial Unicode MS"/>
          <w:lang w:val="ru-RU"/>
        </w:rPr>
        <w:t>7. Экспертное жюри:</w:t>
      </w:r>
    </w:p>
    <w:p w14:paraId="66912C3A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- проводит предварительный обзор научных работ;</w:t>
      </w:r>
    </w:p>
    <w:p w14:paraId="6A5AA4CE" w14:textId="77777777" w:rsidR="00254D60" w:rsidRPr="002909F9" w:rsidRDefault="00254D60" w:rsidP="00254D60">
      <w:pPr>
        <w:pStyle w:val="aa"/>
        <w:ind w:firstLine="709"/>
        <w:jc w:val="both"/>
        <w:rPr>
          <w:color w:val="FF0000"/>
          <w:lang w:val="ru-RU"/>
        </w:rPr>
      </w:pPr>
      <w:r w:rsidRPr="002909F9">
        <w:rPr>
          <w:rFonts w:eastAsia="Arial Unicode MS"/>
          <w:lang w:val="ru-RU"/>
        </w:rPr>
        <w:t>- проводит конкурсный отбор представленных работ;</w:t>
      </w:r>
    </w:p>
    <w:p w14:paraId="327156B7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- проводит независимую оценку научных работ по определенным критериям;</w:t>
      </w:r>
    </w:p>
    <w:p w14:paraId="6553E70E" w14:textId="73B0D9CB" w:rsidR="00254D60" w:rsidRPr="002909F9" w:rsidRDefault="00254D60" w:rsidP="00254D60">
      <w:pPr>
        <w:pStyle w:val="aa"/>
        <w:ind w:firstLine="709"/>
        <w:jc w:val="both"/>
        <w:rPr>
          <w:color w:val="FF0000"/>
          <w:lang w:val="ru-RU"/>
        </w:rPr>
      </w:pPr>
      <w:r w:rsidRPr="002909F9">
        <w:rPr>
          <w:rFonts w:eastAsia="Arial Unicode MS"/>
          <w:lang w:val="ru-RU"/>
        </w:rPr>
        <w:t>- формирует список докладчиков по каждому тематическому направлению с указанием регламента выступлений;</w:t>
      </w:r>
    </w:p>
    <w:p w14:paraId="1D7C7A3F" w14:textId="77777777" w:rsidR="00254D60" w:rsidRPr="002909F9" w:rsidRDefault="00254D60" w:rsidP="00254D60">
      <w:pPr>
        <w:pStyle w:val="aa"/>
        <w:ind w:firstLine="708"/>
        <w:jc w:val="both"/>
        <w:rPr>
          <w:lang w:val="ru-RU"/>
        </w:rPr>
      </w:pPr>
      <w:r w:rsidRPr="002909F9">
        <w:rPr>
          <w:rFonts w:eastAsia="Arial Unicode MS"/>
          <w:lang w:val="ru-RU"/>
        </w:rPr>
        <w:t>- проводит оценку научных работ обучающихся по итогам очных выступлений;</w:t>
      </w:r>
    </w:p>
    <w:p w14:paraId="4B6A9322" w14:textId="77777777" w:rsidR="00254D60" w:rsidRPr="002909F9" w:rsidRDefault="00254D60" w:rsidP="00254D60">
      <w:pPr>
        <w:pStyle w:val="aa"/>
        <w:ind w:firstLine="709"/>
        <w:jc w:val="both"/>
        <w:rPr>
          <w:lang w:val="ru-RU"/>
        </w:rPr>
      </w:pPr>
      <w:r w:rsidRPr="002909F9">
        <w:rPr>
          <w:rFonts w:eastAsia="Arial Unicode MS"/>
          <w:lang w:val="ru-RU"/>
        </w:rPr>
        <w:t>- обобщает итоги конкурса и оформляет итоговые протоколы заседаний по каждому тематическому направлению;</w:t>
      </w:r>
    </w:p>
    <w:p w14:paraId="529B6DCC" w14:textId="77777777" w:rsidR="00254D60" w:rsidRPr="002909F9" w:rsidRDefault="00254D60" w:rsidP="00254D60">
      <w:pPr>
        <w:pStyle w:val="aa"/>
        <w:ind w:firstLine="709"/>
        <w:jc w:val="both"/>
        <w:rPr>
          <w:color w:val="FF0000"/>
          <w:lang w:val="ru-RU"/>
        </w:rPr>
      </w:pPr>
      <w:r w:rsidRPr="002909F9">
        <w:rPr>
          <w:rFonts w:eastAsia="Arial Unicode MS"/>
          <w:lang w:val="ru-RU"/>
        </w:rPr>
        <w:t>- распределяет места между конкурсантами; рекомендует представление конкурсных работ обучающихся, имеющих научную и практическую значимость, к публикации в сборнике материалов Конференции.</w:t>
      </w:r>
    </w:p>
    <w:p w14:paraId="2FCFFAE9" w14:textId="77777777" w:rsidR="00254D60" w:rsidRPr="002909F9" w:rsidRDefault="00254D60" w:rsidP="00254D60">
      <w:pPr>
        <w:pStyle w:val="aa"/>
        <w:ind w:firstLine="709"/>
        <w:jc w:val="both"/>
        <w:rPr>
          <w:lang w:val="ru-RU"/>
        </w:rPr>
      </w:pPr>
      <w:r w:rsidRPr="002909F9">
        <w:rPr>
          <w:rFonts w:eastAsia="Arial Unicode MS"/>
          <w:lang w:val="ru-RU"/>
        </w:rPr>
        <w:t>8.</w:t>
      </w:r>
      <w:r w:rsidRPr="002909F9">
        <w:rPr>
          <w:lang w:val="ru-RU"/>
        </w:rPr>
        <w:t xml:space="preserve"> Конкурсная работа обучающихся должна представлять самостоятельное научное исследование, содержащее конкретные предложения в области изучаемых дисциплин.</w:t>
      </w:r>
    </w:p>
    <w:p w14:paraId="58D98147" w14:textId="77777777" w:rsidR="00254D60" w:rsidRPr="002909F9" w:rsidRDefault="00254D60" w:rsidP="00254D60">
      <w:pPr>
        <w:pStyle w:val="aa"/>
        <w:ind w:firstLine="709"/>
        <w:jc w:val="both"/>
        <w:rPr>
          <w:lang w:val="ru-RU"/>
        </w:rPr>
      </w:pPr>
      <w:r w:rsidRPr="002909F9">
        <w:rPr>
          <w:rFonts w:eastAsia="Arial Unicode MS"/>
          <w:lang w:val="ru-RU"/>
        </w:rPr>
        <w:t>9.</w:t>
      </w:r>
      <w:r w:rsidRPr="002909F9">
        <w:rPr>
          <w:lang w:val="ru-RU"/>
        </w:rPr>
        <w:t xml:space="preserve"> Научная работа оформляется в соответствии с требованиями и содержит в указанной последовательности следующие разделы:</w:t>
      </w:r>
    </w:p>
    <w:p w14:paraId="2B416952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t>Титульный лист, на котором указывается наименование образовательной организации, тема студенческой научной работы (проекта), фамилия и инициалы обучающегося, подготовившего работу, и научного руководителя работы (при наличии).</w:t>
      </w:r>
    </w:p>
    <w:p w14:paraId="0772312E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t>Оглавление.</w:t>
      </w:r>
    </w:p>
    <w:p w14:paraId="42D562A4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t>Введение, содержащее актуальность, научную новизну и оценку современного состояния решаемой научной проблемы.</w:t>
      </w:r>
    </w:p>
    <w:p w14:paraId="0F35F882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lastRenderedPageBreak/>
        <w:t>Основная часть, в которой приводятся данные, раскрывающие содержание научной работы, обоснование выбранных методов и полученных результатов.</w:t>
      </w:r>
    </w:p>
    <w:p w14:paraId="248B5F48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t>Заключение, в котором формулируются выводы по результатам проведенного научного исследования, а также направления использования полученных результатов (для прикладных научных исследований).</w:t>
      </w:r>
    </w:p>
    <w:p w14:paraId="11D30EA6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t>Список использованных источников.</w:t>
      </w:r>
    </w:p>
    <w:p w14:paraId="68E5A056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t xml:space="preserve">Приложения (при необходимости). </w:t>
      </w:r>
    </w:p>
    <w:p w14:paraId="4C44FF9F" w14:textId="77777777" w:rsidR="00254D60" w:rsidRPr="002909F9" w:rsidRDefault="00254D60" w:rsidP="00254D60">
      <w:pPr>
        <w:pStyle w:val="Default"/>
        <w:ind w:firstLine="709"/>
        <w:jc w:val="both"/>
        <w:rPr>
          <w:rFonts w:eastAsia="Arial Unicode MS"/>
        </w:rPr>
      </w:pPr>
      <w:r w:rsidRPr="002909F9">
        <w:rPr>
          <w:rFonts w:eastAsia="Arial Unicode MS"/>
        </w:rPr>
        <w:t>10. Рабочий язык Конкурса – русский.</w:t>
      </w:r>
    </w:p>
    <w:p w14:paraId="0E0F64AF" w14:textId="77777777" w:rsidR="00254D60" w:rsidRPr="002909F9" w:rsidRDefault="00254D60" w:rsidP="00254D60">
      <w:pPr>
        <w:pStyle w:val="Default"/>
        <w:ind w:firstLine="709"/>
        <w:jc w:val="both"/>
        <w:rPr>
          <w:rFonts w:eastAsia="Arial Unicode MS"/>
        </w:rPr>
      </w:pPr>
      <w:r w:rsidRPr="002909F9">
        <w:rPr>
          <w:rFonts w:eastAsia="Arial Unicode MS"/>
        </w:rPr>
        <w:t>11. Конкурс считается состоявшимся при поступлении не менее 5 конкурсных работ.</w:t>
      </w:r>
    </w:p>
    <w:p w14:paraId="7F9652F4" w14:textId="77777777" w:rsidR="00254D60" w:rsidRPr="00A8439E" w:rsidRDefault="00254D60" w:rsidP="00254D60">
      <w:pPr>
        <w:pStyle w:val="Default"/>
        <w:ind w:firstLine="709"/>
        <w:jc w:val="both"/>
        <w:rPr>
          <w:sz w:val="18"/>
          <w:szCs w:val="18"/>
        </w:rPr>
      </w:pPr>
    </w:p>
    <w:p w14:paraId="44F9627C" w14:textId="77777777" w:rsidR="00254D60" w:rsidRPr="00E72B9B" w:rsidRDefault="00254D60" w:rsidP="00254D60">
      <w:pPr>
        <w:widowControl w:val="0"/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2. </w:t>
      </w:r>
      <w:r w:rsidRPr="00D26544">
        <w:rPr>
          <w:rFonts w:ascii="Times New Roman" w:hAnsi="Times New Roman" w:cs="Times New Roman"/>
          <w:b/>
          <w:sz w:val="28"/>
        </w:rPr>
        <w:t xml:space="preserve">ТРЕБОВАНИЯ К ОФОРМЛЕНИЮ НАУЧНЫХ РАБОТ </w:t>
      </w:r>
    </w:p>
    <w:p w14:paraId="2E441507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 xml:space="preserve">2.1. Научно-исследовательская работа представляется на Конкурс в печатном виде и оформляется с соблюдением следующих требований: </w:t>
      </w:r>
    </w:p>
    <w:p w14:paraId="04E76931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 xml:space="preserve">- формат страницы - А4; шрифт </w:t>
      </w:r>
      <w:proofErr w:type="spellStart"/>
      <w:r w:rsidRPr="002909F9">
        <w:t>Times</w:t>
      </w:r>
      <w:proofErr w:type="spellEnd"/>
      <w:r w:rsidRPr="002909F9">
        <w:t xml:space="preserve"> </w:t>
      </w:r>
      <w:proofErr w:type="spellStart"/>
      <w:r w:rsidRPr="002909F9">
        <w:t>New</w:t>
      </w:r>
      <w:proofErr w:type="spellEnd"/>
      <w:r w:rsidRPr="002909F9">
        <w:t xml:space="preserve"> </w:t>
      </w:r>
      <w:proofErr w:type="spellStart"/>
      <w:r w:rsidRPr="002909F9">
        <w:t>Roman</w:t>
      </w:r>
      <w:proofErr w:type="spellEnd"/>
      <w:r w:rsidRPr="002909F9">
        <w:t>, размер кегля – 14 (в больших таблицах допускается уменьшение размера кегля до 12), цвет шрифта – черный;</w:t>
      </w:r>
    </w:p>
    <w:p w14:paraId="3CBB2064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>- название работы прописными буквами, шрифт – жирный, выравнивание по центру; ниже через интервал строчными буквами – инициалы и фамилия автора(</w:t>
      </w:r>
      <w:proofErr w:type="spellStart"/>
      <w:r w:rsidRPr="002909F9">
        <w:t>ов</w:t>
      </w:r>
      <w:proofErr w:type="spellEnd"/>
      <w:r w:rsidRPr="002909F9">
        <w:t>). На следующей строке – полное название организации, город.</w:t>
      </w:r>
    </w:p>
    <w:p w14:paraId="5EF4CC75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 xml:space="preserve">- текст работы должен быть выровнен по ширине страницы; </w:t>
      </w:r>
    </w:p>
    <w:p w14:paraId="70549EA2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 xml:space="preserve">- поля страницы: верхнее, нижнее – 2 см, левое – 3 см, правое – 1,5 см; </w:t>
      </w:r>
    </w:p>
    <w:p w14:paraId="7956AFE6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 xml:space="preserve">- междустрочный интервал – полуторный; </w:t>
      </w:r>
    </w:p>
    <w:p w14:paraId="0DA6FEEC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rPr>
          <w:rFonts w:eastAsia="Arial Unicode MS"/>
        </w:rPr>
        <w:t>- абзац выставляется автоматически (использование символа абзаца в других целях и табулятора не допускается). Ручной перенос и дополнительные пробелы не рекомендуются;</w:t>
      </w:r>
    </w:p>
    <w:p w14:paraId="5A8E5AA8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 xml:space="preserve">- страницы должны быть пронумерованы (номер проставляется на нижнем поле по центру). </w:t>
      </w:r>
    </w:p>
    <w:p w14:paraId="2238BE58" w14:textId="77777777" w:rsidR="00254D60" w:rsidRPr="002909F9" w:rsidRDefault="00254D60" w:rsidP="00254D60">
      <w:pPr>
        <w:pStyle w:val="Default"/>
        <w:ind w:firstLine="708"/>
        <w:jc w:val="both"/>
        <w:rPr>
          <w:rFonts w:eastAsia="Arial Unicode MS"/>
        </w:rPr>
      </w:pPr>
      <w:r w:rsidRPr="002909F9">
        <w:rPr>
          <w:rFonts w:eastAsia="Arial Unicode MS"/>
        </w:rPr>
        <w:t xml:space="preserve">- рисунки выполняются размером не менее 60´60 мм и не более 120´180 мм в формате </w:t>
      </w:r>
      <w:proofErr w:type="spellStart"/>
      <w:r w:rsidRPr="002909F9">
        <w:rPr>
          <w:rFonts w:eastAsia="Arial Unicode MS"/>
        </w:rPr>
        <w:t>bmp</w:t>
      </w:r>
      <w:proofErr w:type="spellEnd"/>
      <w:r w:rsidRPr="002909F9">
        <w:rPr>
          <w:rFonts w:eastAsia="Arial Unicode MS"/>
        </w:rPr>
        <w:t xml:space="preserve">, </w:t>
      </w:r>
      <w:proofErr w:type="spellStart"/>
      <w:r w:rsidRPr="002909F9">
        <w:rPr>
          <w:rFonts w:eastAsia="Arial Unicode MS"/>
        </w:rPr>
        <w:t>jpg</w:t>
      </w:r>
      <w:proofErr w:type="spellEnd"/>
      <w:r w:rsidRPr="002909F9">
        <w:rPr>
          <w:rFonts w:eastAsia="Arial Unicode MS"/>
        </w:rPr>
        <w:t>; представляются отдельными файлами и непосредственно в тексте. Н</w:t>
      </w:r>
      <w:r w:rsidRPr="002909F9">
        <w:t>азвание и номера рисунков указываются под рисунками, названия и номера таблиц – над таблицами;</w:t>
      </w:r>
    </w:p>
    <w:p w14:paraId="75EAEB3D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>-</w:t>
      </w:r>
      <w:r w:rsidRPr="002909F9">
        <w:rPr>
          <w:rFonts w:eastAsia="Arial Unicode MS"/>
        </w:rPr>
        <w:t xml:space="preserve"> т</w:t>
      </w:r>
      <w:r w:rsidRPr="002909F9">
        <w:t xml:space="preserve">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2909F9">
        <w:t>пт</w:t>
      </w:r>
      <w:proofErr w:type="spellEnd"/>
      <w:r w:rsidRPr="002909F9">
        <w:t>);</w:t>
      </w:r>
    </w:p>
    <w:p w14:paraId="504F88FB" w14:textId="77777777" w:rsidR="00254D60" w:rsidRPr="002909F9" w:rsidRDefault="00254D60" w:rsidP="00254D60">
      <w:pPr>
        <w:pStyle w:val="Default"/>
        <w:ind w:firstLine="708"/>
        <w:jc w:val="both"/>
        <w:rPr>
          <w:rFonts w:eastAsia="Arial Unicode MS"/>
        </w:rPr>
      </w:pPr>
      <w:r w:rsidRPr="002909F9">
        <w:t xml:space="preserve">- ссылки на литературу в квадратных скобках. Наличие списка литературы обязательно. </w:t>
      </w:r>
    </w:p>
    <w:p w14:paraId="1646EEE9" w14:textId="77777777" w:rsidR="00254D60" w:rsidRPr="002909F9" w:rsidRDefault="00254D60" w:rsidP="00254D60">
      <w:pPr>
        <w:pStyle w:val="Default"/>
        <w:ind w:firstLine="708"/>
        <w:jc w:val="both"/>
      </w:pPr>
      <w:r w:rsidRPr="002909F9">
        <w:t>- объем научной работы не должен превышать 10 печатных страниц.</w:t>
      </w:r>
    </w:p>
    <w:p w14:paraId="3A481F6F" w14:textId="77777777" w:rsidR="00254D60" w:rsidRPr="003B1924" w:rsidRDefault="00254D60" w:rsidP="00254D60">
      <w:pPr>
        <w:pStyle w:val="Default"/>
        <w:ind w:firstLine="708"/>
        <w:jc w:val="both"/>
        <w:rPr>
          <w:sz w:val="28"/>
          <w:szCs w:val="28"/>
        </w:rPr>
      </w:pPr>
    </w:p>
    <w:p w14:paraId="7BEAC767" w14:textId="77777777" w:rsidR="00254D60" w:rsidRPr="00D26544" w:rsidRDefault="00254D60" w:rsidP="00254D60">
      <w:pPr>
        <w:spacing w:line="240" w:lineRule="auto"/>
        <w:ind w:left="16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3. </w:t>
      </w:r>
      <w:r w:rsidRPr="00D26544">
        <w:rPr>
          <w:rFonts w:ascii="Times New Roman" w:eastAsia="Arial Unicode MS" w:hAnsi="Times New Roman" w:cs="Times New Roman"/>
          <w:b/>
          <w:sz w:val="28"/>
          <w:szCs w:val="28"/>
        </w:rPr>
        <w:t>КРИТЕРИИ ОЦЕНКИ НАУЧНЫХ РАБОТ</w:t>
      </w:r>
    </w:p>
    <w:p w14:paraId="78F0B1B3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3.1. Регламент выступления участников Конкурса предусматривает публичную защиту научно-исследовательской работы (продолжительность – до 7 мин.) и дискуссии (до 5 мин.).</w:t>
      </w:r>
    </w:p>
    <w:p w14:paraId="44DE26D3" w14:textId="1011F581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3.2. При оценке к</w:t>
      </w:r>
      <w:r w:rsidR="000528CC">
        <w:rPr>
          <w:rFonts w:eastAsia="Arial Unicode MS"/>
          <w:lang w:val="ru-RU"/>
        </w:rPr>
        <w:t>онкурсных работ члены Экспертного жюри</w:t>
      </w:r>
      <w:r w:rsidRPr="002909F9">
        <w:rPr>
          <w:rFonts w:eastAsia="Arial Unicode MS"/>
          <w:lang w:val="ru-RU"/>
        </w:rPr>
        <w:t xml:space="preserve"> руководствуются следующими критериями:</w:t>
      </w:r>
    </w:p>
    <w:p w14:paraId="19843DCD" w14:textId="77777777" w:rsidR="00254D60" w:rsidRPr="002909F9" w:rsidRDefault="00254D60" w:rsidP="00254D60">
      <w:pPr>
        <w:pStyle w:val="aa"/>
        <w:ind w:firstLine="709"/>
        <w:jc w:val="both"/>
        <w:rPr>
          <w:lang w:val="ru-RU"/>
        </w:rPr>
      </w:pPr>
      <w:r w:rsidRPr="002909F9">
        <w:rPr>
          <w:rFonts w:eastAsia="Arial Unicode MS"/>
          <w:lang w:val="ru-RU"/>
        </w:rPr>
        <w:t xml:space="preserve">3.2.1. </w:t>
      </w:r>
      <w:r w:rsidRPr="002909F9">
        <w:rPr>
          <w:lang w:val="ru-RU"/>
        </w:rPr>
        <w:t xml:space="preserve">актуальность и новизна научного исследования; </w:t>
      </w:r>
    </w:p>
    <w:p w14:paraId="0143B074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</w:t>
      </w:r>
      <w:r w:rsidRPr="002909F9">
        <w:rPr>
          <w:lang w:val="ru-RU"/>
        </w:rPr>
        <w:t xml:space="preserve">2.2. </w:t>
      </w:r>
      <w:r w:rsidRPr="002909F9">
        <w:rPr>
          <w:rFonts w:eastAsia="Arial Unicode MS"/>
          <w:lang w:val="ru-RU"/>
        </w:rPr>
        <w:t>теоретическая и практическая значимость исследования;</w:t>
      </w:r>
    </w:p>
    <w:p w14:paraId="1CD4F07D" w14:textId="77777777" w:rsidR="00254D60" w:rsidRPr="002909F9" w:rsidRDefault="00254D60" w:rsidP="00254D60">
      <w:pPr>
        <w:pStyle w:val="aa"/>
        <w:ind w:firstLine="709"/>
        <w:jc w:val="both"/>
        <w:rPr>
          <w:lang w:val="ru-RU"/>
        </w:rPr>
      </w:pPr>
      <w:r w:rsidRPr="002909F9">
        <w:rPr>
          <w:rFonts w:eastAsia="Arial Unicode MS"/>
          <w:lang w:val="ru-RU"/>
        </w:rPr>
        <w:t xml:space="preserve">3.2.3. </w:t>
      </w:r>
      <w:r w:rsidRPr="002909F9">
        <w:rPr>
          <w:lang w:val="ru-RU"/>
        </w:rPr>
        <w:t xml:space="preserve">четкость в характеристике объекта, предмета и методов исследования, наличие обоснования поставленных целей и задач; </w:t>
      </w:r>
    </w:p>
    <w:p w14:paraId="301AB48B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</w:t>
      </w:r>
      <w:r w:rsidRPr="002909F9">
        <w:rPr>
          <w:lang w:val="ru-RU"/>
        </w:rPr>
        <w:t xml:space="preserve">2.4. </w:t>
      </w:r>
      <w:r w:rsidRPr="002909F9">
        <w:rPr>
          <w:rFonts w:eastAsia="Arial Unicode MS"/>
          <w:lang w:val="ru-RU"/>
        </w:rPr>
        <w:t>глубина исследования проблемы и степень проработки;</w:t>
      </w:r>
    </w:p>
    <w:p w14:paraId="0B8D0244" w14:textId="77777777" w:rsidR="00254D60" w:rsidRPr="002909F9" w:rsidRDefault="00254D60" w:rsidP="00254D60">
      <w:pPr>
        <w:pStyle w:val="aa"/>
        <w:ind w:firstLine="709"/>
        <w:jc w:val="both"/>
        <w:rPr>
          <w:lang w:val="ru-RU"/>
        </w:rPr>
      </w:pPr>
      <w:r w:rsidRPr="002909F9">
        <w:rPr>
          <w:rFonts w:eastAsia="Arial Unicode MS"/>
          <w:lang w:val="ru-RU"/>
        </w:rPr>
        <w:t>3.2.5. соблюдение правил цитирования</w:t>
      </w:r>
      <w:r w:rsidRPr="002909F9">
        <w:rPr>
          <w:lang w:val="ru-RU"/>
        </w:rPr>
        <w:t>; полнота, адекватность, современность источников;</w:t>
      </w:r>
    </w:p>
    <w:p w14:paraId="3B9CAAA8" w14:textId="77777777" w:rsidR="00254D60" w:rsidRPr="002909F9" w:rsidRDefault="00254D60" w:rsidP="00254D60">
      <w:pPr>
        <w:pStyle w:val="aa"/>
        <w:ind w:firstLine="709"/>
        <w:jc w:val="both"/>
        <w:rPr>
          <w:lang w:val="ru-RU"/>
        </w:rPr>
      </w:pPr>
      <w:r w:rsidRPr="002909F9">
        <w:rPr>
          <w:rFonts w:eastAsia="Arial Unicode MS"/>
          <w:lang w:val="ru-RU"/>
        </w:rPr>
        <w:t>3.</w:t>
      </w:r>
      <w:r w:rsidRPr="002909F9">
        <w:rPr>
          <w:lang w:val="ru-RU"/>
        </w:rPr>
        <w:t xml:space="preserve">2.6. последовательность и ясность изложения материала, научный стиль и грамматический уровень работы; </w:t>
      </w:r>
    </w:p>
    <w:p w14:paraId="044BB6DB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</w:t>
      </w:r>
      <w:r w:rsidRPr="002909F9">
        <w:rPr>
          <w:lang w:val="ru-RU"/>
        </w:rPr>
        <w:t xml:space="preserve">2.7. </w:t>
      </w:r>
      <w:r w:rsidRPr="002909F9">
        <w:rPr>
          <w:rFonts w:eastAsia="Arial Unicode MS"/>
          <w:lang w:val="ru-RU"/>
        </w:rPr>
        <w:t>творческий подход к разработке темы исследования;</w:t>
      </w:r>
    </w:p>
    <w:p w14:paraId="67B293D2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3.2.8. самостоятельность суждений, оценок, выводов;</w:t>
      </w:r>
    </w:p>
    <w:p w14:paraId="48DDDC32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lastRenderedPageBreak/>
        <w:t>3.2.9. наглядное представление работы (качество оформления, наличие и качество графических материалов по теме, презентабельность);</w:t>
      </w:r>
    </w:p>
    <w:p w14:paraId="2DDF69D8" w14:textId="134BB026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3.2.10. степень владения материалом (ответы на вопросы по данной теме).</w:t>
      </w:r>
    </w:p>
    <w:p w14:paraId="6EEC5C8E" w14:textId="77777777" w:rsidR="00254D60" w:rsidRPr="002909F9" w:rsidRDefault="00254D60" w:rsidP="00254D60">
      <w:pPr>
        <w:pStyle w:val="Default"/>
        <w:tabs>
          <w:tab w:val="left" w:pos="1134"/>
        </w:tabs>
        <w:jc w:val="both"/>
        <w:rPr>
          <w:rFonts w:eastAsia="Arial Unicode MS"/>
        </w:rPr>
      </w:pPr>
      <w:r w:rsidRPr="002909F9">
        <w:rPr>
          <w:rFonts w:eastAsia="Arial Unicode MS"/>
        </w:rPr>
        <w:t xml:space="preserve">          3.3. Каждый критерий оценивается по десятибалльной шкале: минимальная оценка 0 баллов, максимальная оценка 10 баллов. Максимальное количество баллов для оценки конкурсной работы – 100 баллов.</w:t>
      </w:r>
    </w:p>
    <w:p w14:paraId="7CA7B2A9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3.4. За содержание материалов ответственность несут авторы и научные руководители. Работы, не соответствующие требованиям к оформлению научных работ, по решению Организационного комитета могут быть исключены из участия в Конкурсе, о чём участник Конкурса незамедлительно уведомляется.</w:t>
      </w:r>
    </w:p>
    <w:p w14:paraId="487DFFFF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3.5. Научные работы, представленные на Конкурс, не рецензируются, не комментируются и не возвращаются.</w:t>
      </w:r>
    </w:p>
    <w:p w14:paraId="24D2A431" w14:textId="77777777" w:rsidR="00254D60" w:rsidRPr="00725B3B" w:rsidRDefault="00254D60" w:rsidP="00254D60">
      <w:pPr>
        <w:pStyle w:val="aa"/>
        <w:ind w:firstLine="709"/>
        <w:jc w:val="both"/>
        <w:rPr>
          <w:rFonts w:eastAsia="Arial Unicode MS"/>
          <w:sz w:val="28"/>
          <w:szCs w:val="28"/>
          <w:lang w:val="ru-RU"/>
        </w:rPr>
      </w:pPr>
    </w:p>
    <w:p w14:paraId="3FF1BB60" w14:textId="77777777" w:rsidR="00254D60" w:rsidRPr="00A9413F" w:rsidRDefault="00254D60" w:rsidP="00254D60">
      <w:pPr>
        <w:spacing w:line="240" w:lineRule="auto"/>
        <w:ind w:left="507" w:firstLine="709"/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4. </w:t>
      </w:r>
      <w:r w:rsidRPr="00D26544">
        <w:rPr>
          <w:rFonts w:ascii="Times New Roman" w:hAnsi="Times New Roman" w:cs="Times New Roman"/>
          <w:b/>
          <w:sz w:val="28"/>
        </w:rPr>
        <w:t>ПОДВЕДЕНИЕ ИТОГОВ КОНКУРСА</w:t>
      </w:r>
    </w:p>
    <w:p w14:paraId="37AE27F8" w14:textId="4994C7D4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4.1. После публичной презентации научной работы участников Конкурса проводит</w:t>
      </w:r>
      <w:r w:rsidR="000528CC">
        <w:rPr>
          <w:rFonts w:eastAsia="Arial Unicode MS"/>
          <w:lang w:val="ru-RU"/>
        </w:rPr>
        <w:t>ся итоговое заседание Экспертного жюри</w:t>
      </w:r>
      <w:r w:rsidRPr="002909F9">
        <w:rPr>
          <w:rFonts w:eastAsia="Arial Unicode MS"/>
          <w:lang w:val="ru-RU"/>
        </w:rPr>
        <w:t>, на котором подводятся итоги, и выносится решение о присуждении статуса победителей.</w:t>
      </w:r>
    </w:p>
    <w:p w14:paraId="2F40239F" w14:textId="506171F9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4.2. При равном количестве голос</w:t>
      </w:r>
      <w:r w:rsidR="000528CC">
        <w:rPr>
          <w:rFonts w:eastAsia="Arial Unicode MS"/>
          <w:lang w:val="ru-RU"/>
        </w:rPr>
        <w:t>ов голос председателя Экспертного жюр</w:t>
      </w:r>
      <w:r w:rsidRPr="002909F9">
        <w:rPr>
          <w:rFonts w:eastAsia="Arial Unicode MS"/>
          <w:lang w:val="ru-RU"/>
        </w:rPr>
        <w:t>и является решающим.</w:t>
      </w:r>
    </w:p>
    <w:p w14:paraId="4AA34C06" w14:textId="6D8F1670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 xml:space="preserve">4.3. По итогам конкурса по каждому тематическому направлению </w:t>
      </w:r>
      <w:r w:rsidR="004C1F12" w:rsidRPr="004C1F12">
        <w:rPr>
          <w:rFonts w:eastAsia="Arial Unicode MS"/>
          <w:lang w:val="ru-RU"/>
        </w:rPr>
        <w:t>присуждаются 3 (три</w:t>
      </w:r>
      <w:r w:rsidRPr="004C1F12">
        <w:rPr>
          <w:rFonts w:eastAsia="Arial Unicode MS"/>
          <w:lang w:val="ru-RU"/>
        </w:rPr>
        <w:t>) призовых мест</w:t>
      </w:r>
      <w:r w:rsidR="004C1F12" w:rsidRPr="004C1F12">
        <w:rPr>
          <w:rFonts w:eastAsia="Arial Unicode MS"/>
          <w:lang w:val="ru-RU"/>
        </w:rPr>
        <w:t>а по уровням образования</w:t>
      </w:r>
      <w:r w:rsidRPr="004C1F12">
        <w:rPr>
          <w:rFonts w:eastAsia="Arial Unicode MS"/>
          <w:lang w:val="ru-RU"/>
        </w:rPr>
        <w:t>:</w:t>
      </w:r>
      <w:r w:rsidRPr="002909F9">
        <w:rPr>
          <w:rFonts w:eastAsia="Arial Unicode MS"/>
          <w:lang w:val="ru-RU"/>
        </w:rPr>
        <w:t xml:space="preserve"> </w:t>
      </w:r>
    </w:p>
    <w:p w14:paraId="75A86408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t xml:space="preserve">одно первое место, одно второе место и одно третье место для уровня </w:t>
      </w:r>
      <w:proofErr w:type="spellStart"/>
      <w:r w:rsidRPr="002909F9">
        <w:t>бакалавриата</w:t>
      </w:r>
      <w:proofErr w:type="spellEnd"/>
      <w:r w:rsidRPr="002909F9">
        <w:t xml:space="preserve"> и </w:t>
      </w:r>
      <w:proofErr w:type="spellStart"/>
      <w:r w:rsidRPr="002909F9">
        <w:t>специалитета</w:t>
      </w:r>
      <w:proofErr w:type="spellEnd"/>
      <w:r w:rsidRPr="002909F9">
        <w:t>;</w:t>
      </w:r>
    </w:p>
    <w:p w14:paraId="58128FA6" w14:textId="77777777" w:rsidR="00254D60" w:rsidRPr="002909F9" w:rsidRDefault="00254D60" w:rsidP="00254D60">
      <w:pPr>
        <w:pStyle w:val="Default"/>
        <w:numPr>
          <w:ilvl w:val="0"/>
          <w:numId w:val="8"/>
        </w:numPr>
        <w:tabs>
          <w:tab w:val="clear" w:pos="1428"/>
          <w:tab w:val="left" w:pos="-2977"/>
          <w:tab w:val="num" w:pos="1852"/>
        </w:tabs>
        <w:ind w:left="1133" w:hanging="425"/>
        <w:jc w:val="both"/>
      </w:pPr>
      <w:r w:rsidRPr="002909F9">
        <w:t>одно первое место, одно второе место и одно третье место для уровня магистратуры и аспирантуры.</w:t>
      </w:r>
    </w:p>
    <w:p w14:paraId="5B1DC02D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4.4. По решению членов жюри для авторов лучших научных работ могут быть учреждены дополнительные номинации.</w:t>
      </w:r>
    </w:p>
    <w:p w14:paraId="1F625544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4.5. Победители, призёры и лауреаты конференции определяются из числа участников, очно выступивших со своими научными работами, на конкурсной основе.</w:t>
      </w:r>
    </w:p>
    <w:p w14:paraId="1A6DE028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4.6. Заседание экспертного жюри по подведению результатов Конкурса проводится в день завершения тематических заседаний.</w:t>
      </w:r>
    </w:p>
    <w:p w14:paraId="043D18D4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4.7. Решение экспертного жюри оформляется протоколами по каждому тематическому направлению, в которых указываются члены экспертного жюри, информация о количестве заслушанных научных работ и организациях (вузах)-участниках, список победителей, призёров и лауреатов.</w:t>
      </w:r>
    </w:p>
    <w:p w14:paraId="36EE3CA1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4.8. Список победителей и призёров Конкурса утверждается решением Оргкомитета Конференции на основании протоколов заседаний экспертного жюри.</w:t>
      </w:r>
    </w:p>
    <w:p w14:paraId="6C98CE7E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4.9. Победители, призёры и лауреаты Конкурса награждаются дипломами и памятными подарками.</w:t>
      </w:r>
    </w:p>
    <w:p w14:paraId="3D36A817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4.10. Решение Оргкомитета является окончательным, результаты конкурса пересмотру и изменению не подлежат.</w:t>
      </w:r>
    </w:p>
    <w:p w14:paraId="2C8A2270" w14:textId="77777777" w:rsidR="00254D60" w:rsidRPr="002909F9" w:rsidRDefault="00254D60" w:rsidP="00254D60">
      <w:pPr>
        <w:pStyle w:val="aa"/>
        <w:ind w:firstLine="708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4.11. Оргкомитет Конференции оставляет за собой право изменения количества призовых мест и дополнительных номинаций.</w:t>
      </w:r>
    </w:p>
    <w:p w14:paraId="4A57E23A" w14:textId="77777777" w:rsidR="00254D60" w:rsidRPr="002909F9" w:rsidRDefault="00254D60" w:rsidP="00254D60">
      <w:pPr>
        <w:pStyle w:val="aa"/>
        <w:ind w:firstLine="709"/>
        <w:jc w:val="both"/>
        <w:rPr>
          <w:rFonts w:eastAsia="Arial Unicode MS"/>
          <w:lang w:val="ru-RU"/>
        </w:rPr>
      </w:pPr>
      <w:r w:rsidRPr="002909F9">
        <w:rPr>
          <w:rFonts w:eastAsia="Arial Unicode MS"/>
          <w:lang w:val="ru-RU"/>
        </w:rPr>
        <w:t>4.12. Итоги Конкурса научных работ обучающихся в рамках Конференции объявляет председатель Организационного комитета.</w:t>
      </w:r>
    </w:p>
    <w:p w14:paraId="78D1AB10" w14:textId="021908BB" w:rsidR="00254D60" w:rsidRPr="002909F9" w:rsidRDefault="00254D60" w:rsidP="00254D60">
      <w:pPr>
        <w:pStyle w:val="aa"/>
        <w:jc w:val="both"/>
        <w:rPr>
          <w:rFonts w:eastAsia="Arial Unicode MS"/>
          <w:lang w:val="ru-RU"/>
        </w:rPr>
      </w:pPr>
    </w:p>
    <w:p w14:paraId="4580665B" w14:textId="77777777" w:rsidR="002909F9" w:rsidRDefault="002909F9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3D6C43" w14:textId="77777777" w:rsidR="002909F9" w:rsidRDefault="002909F9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522078" w14:textId="77777777" w:rsidR="002909F9" w:rsidRDefault="002909F9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65CB0" w14:textId="77777777" w:rsidR="002909F9" w:rsidRDefault="002909F9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FA24E4" w14:textId="77777777" w:rsidR="002909F9" w:rsidRDefault="002909F9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35532E" w14:textId="77777777" w:rsidR="002909F9" w:rsidRDefault="002909F9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2D400" w14:textId="564B3BA6" w:rsidR="004C1123" w:rsidRDefault="004C1123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456FA" w14:textId="77777777" w:rsidR="004C1123" w:rsidRDefault="004C1123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D025D2" w14:textId="70C4CD1F" w:rsidR="00254D60" w:rsidRPr="002909F9" w:rsidRDefault="00254D60" w:rsidP="002909F9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F8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7047EB36" w14:textId="77777777" w:rsidR="00254D60" w:rsidRPr="002909F9" w:rsidRDefault="00254D60" w:rsidP="00254D60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9F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участие в Международном конкурсе научных работ обучающихся </w:t>
      </w:r>
    </w:p>
    <w:p w14:paraId="121775A0" w14:textId="77777777" w:rsidR="00254D60" w:rsidRPr="002909F9" w:rsidRDefault="00254D60" w:rsidP="00254D60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09F9">
        <w:rPr>
          <w:rFonts w:ascii="Times New Roman" w:eastAsia="Times New Roman" w:hAnsi="Times New Roman" w:cs="Times New Roman"/>
          <w:bCs/>
          <w:sz w:val="24"/>
          <w:szCs w:val="24"/>
        </w:rPr>
        <w:t>в рамках научно-практической конференции</w:t>
      </w:r>
    </w:p>
    <w:p w14:paraId="29082A1B" w14:textId="77777777" w:rsidR="00254D60" w:rsidRPr="002909F9" w:rsidRDefault="00254D60" w:rsidP="00254D60">
      <w:pPr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9F9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«ПРОБЛЕМЫ ИНЖЕНЕРНОГО И СОЦИАЛЬНО-ЭКОНОМИЧЕСКОГО ОБРАЗОВАНИЯ В ТЕХНИЧЕСКОМ ВУЗЕ В УСЛОВИЯХ МОДЕРНИЗАЦИИ ВЫСШЕГО ОБРАЗОВАНИЯ»</w:t>
      </w:r>
    </w:p>
    <w:p w14:paraId="39442361" w14:textId="77777777" w:rsidR="00254D60" w:rsidRPr="002909F9" w:rsidRDefault="00254D60" w:rsidP="00254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254D60" w:rsidRPr="002909F9" w14:paraId="6D4FD648" w14:textId="77777777" w:rsidTr="005B3B28">
        <w:tc>
          <w:tcPr>
            <w:tcW w:w="4394" w:type="dxa"/>
          </w:tcPr>
          <w:p w14:paraId="060E045A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14:paraId="62C9A871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0" w:rsidRPr="002909F9" w14:paraId="1D56BE65" w14:textId="77777777" w:rsidTr="005B3B28">
        <w:tc>
          <w:tcPr>
            <w:tcW w:w="4394" w:type="dxa"/>
          </w:tcPr>
          <w:p w14:paraId="2ADC8331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hAnsi="Times New Roman" w:cs="Times New Roman"/>
                <w:sz w:val="24"/>
                <w:szCs w:val="24"/>
              </w:rPr>
              <w:t>Страна участника</w:t>
            </w:r>
          </w:p>
        </w:tc>
        <w:tc>
          <w:tcPr>
            <w:tcW w:w="4678" w:type="dxa"/>
          </w:tcPr>
          <w:p w14:paraId="68A1AC2A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0" w:rsidRPr="002909F9" w14:paraId="13E36860" w14:textId="77777777" w:rsidTr="005B3B28">
        <w:tc>
          <w:tcPr>
            <w:tcW w:w="4394" w:type="dxa"/>
          </w:tcPr>
          <w:p w14:paraId="23D2FB31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hAnsi="Times New Roman" w:cs="Times New Roman"/>
                <w:sz w:val="24"/>
                <w:szCs w:val="24"/>
              </w:rPr>
              <w:t>Место учёбы (</w:t>
            </w:r>
            <w:r w:rsidRPr="002909F9">
              <w:rPr>
                <w:rFonts w:ascii="Times New Roman" w:eastAsia="Calibri" w:hAnsi="Times New Roman" w:cs="Times New Roman"/>
                <w:sz w:val="24"/>
                <w:szCs w:val="24"/>
              </w:rPr>
              <w:t>город, полное название вуза, кафедры)</w:t>
            </w:r>
          </w:p>
        </w:tc>
        <w:tc>
          <w:tcPr>
            <w:tcW w:w="4678" w:type="dxa"/>
          </w:tcPr>
          <w:p w14:paraId="6FFB39C0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0" w:rsidRPr="002909F9" w14:paraId="7521F9F8" w14:textId="77777777" w:rsidTr="005B3B28">
        <w:tc>
          <w:tcPr>
            <w:tcW w:w="4394" w:type="dxa"/>
          </w:tcPr>
          <w:p w14:paraId="1627D477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4678" w:type="dxa"/>
          </w:tcPr>
          <w:p w14:paraId="110E8571" w14:textId="3947C3BA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0" w:rsidRPr="002909F9" w14:paraId="4E0066AD" w14:textId="77777777" w:rsidTr="005B3B28">
        <w:tc>
          <w:tcPr>
            <w:tcW w:w="4394" w:type="dxa"/>
          </w:tcPr>
          <w:p w14:paraId="337F8898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678" w:type="dxa"/>
          </w:tcPr>
          <w:p w14:paraId="3EA7FF78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0" w:rsidRPr="002909F9" w14:paraId="241D0DB7" w14:textId="77777777" w:rsidTr="005B3B28">
        <w:tc>
          <w:tcPr>
            <w:tcW w:w="4394" w:type="dxa"/>
          </w:tcPr>
          <w:p w14:paraId="006FCAA7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hAnsi="Times New Roman" w:cs="Times New Roman"/>
                <w:sz w:val="24"/>
                <w:szCs w:val="24"/>
              </w:rPr>
              <w:t>Электронная почта, контактный телефон</w:t>
            </w:r>
          </w:p>
        </w:tc>
        <w:tc>
          <w:tcPr>
            <w:tcW w:w="4678" w:type="dxa"/>
          </w:tcPr>
          <w:p w14:paraId="5BBE06F0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0" w:rsidRPr="002909F9" w14:paraId="27435FC1" w14:textId="77777777" w:rsidTr="005B3B28">
        <w:tc>
          <w:tcPr>
            <w:tcW w:w="4394" w:type="dxa"/>
          </w:tcPr>
          <w:p w14:paraId="09A3F356" w14:textId="62196AFB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(ФИО, место работы, должность, учёная степень, звание)</w:t>
            </w:r>
          </w:p>
        </w:tc>
        <w:tc>
          <w:tcPr>
            <w:tcW w:w="4678" w:type="dxa"/>
          </w:tcPr>
          <w:p w14:paraId="71BAD326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60" w:rsidRPr="002909F9" w14:paraId="1D742A53" w14:textId="77777777" w:rsidTr="005B3B28">
        <w:tc>
          <w:tcPr>
            <w:tcW w:w="4394" w:type="dxa"/>
          </w:tcPr>
          <w:p w14:paraId="5EBD27D5" w14:textId="77777777" w:rsidR="00254D60" w:rsidRPr="002909F9" w:rsidRDefault="00254D60" w:rsidP="005B3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</w:t>
            </w:r>
            <w:r w:rsidRPr="002909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4678" w:type="dxa"/>
          </w:tcPr>
          <w:p w14:paraId="19AE037A" w14:textId="4348C573" w:rsidR="00254D60" w:rsidRPr="00244266" w:rsidRDefault="00254D60" w:rsidP="00254D60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26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44266" w:rsidRPr="00244266">
              <w:rPr>
                <w:rFonts w:ascii="Times New Roman" w:eastAsia="Calibri" w:hAnsi="Times New Roman" w:cs="Times New Roman"/>
                <w:sz w:val="24"/>
                <w:szCs w:val="24"/>
              </w:rPr>
              <w:t>ф-</w:t>
            </w:r>
            <w:proofErr w:type="spellStart"/>
            <w:r w:rsidR="00244266" w:rsidRPr="00244266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="00244266" w:rsidRPr="00244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формат </w:t>
            </w:r>
            <w:r w:rsidRPr="00244266">
              <w:rPr>
                <w:rFonts w:ascii="Times New Roman" w:eastAsia="Calibri" w:hAnsi="Times New Roman" w:cs="Times New Roman"/>
                <w:sz w:val="24"/>
                <w:szCs w:val="24"/>
              </w:rPr>
              <w:t>(выступление);</w:t>
            </w:r>
          </w:p>
          <w:p w14:paraId="4000C1E8" w14:textId="5B5CA985" w:rsidR="00244266" w:rsidRDefault="00244266" w:rsidP="00244266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266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244266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244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формат (выступление);</w:t>
            </w:r>
          </w:p>
          <w:p w14:paraId="280330CF" w14:textId="283DB329" w:rsidR="00254D60" w:rsidRPr="00D32695" w:rsidRDefault="00244266" w:rsidP="00D32695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69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качестве слушателя</w:t>
            </w:r>
          </w:p>
        </w:tc>
      </w:tr>
      <w:tr w:rsidR="00254D60" w:rsidRPr="002909F9" w14:paraId="5B6DE851" w14:textId="77777777" w:rsidTr="005B3B28">
        <w:trPr>
          <w:trHeight w:val="70"/>
        </w:trPr>
        <w:tc>
          <w:tcPr>
            <w:tcW w:w="4394" w:type="dxa"/>
          </w:tcPr>
          <w:p w14:paraId="0C8883AE" w14:textId="77777777" w:rsidR="00254D60" w:rsidRPr="002909F9" w:rsidRDefault="00254D60" w:rsidP="005B3B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09F9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</w:t>
            </w:r>
            <w:r w:rsidRPr="002909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обработку персональных данных </w:t>
            </w:r>
          </w:p>
          <w:p w14:paraId="6C304F4C" w14:textId="77777777" w:rsidR="00254D60" w:rsidRPr="002909F9" w:rsidRDefault="00254D60" w:rsidP="005B3B2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09F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(для каждого соавтора).</w:t>
            </w:r>
          </w:p>
        </w:tc>
        <w:tc>
          <w:tcPr>
            <w:tcW w:w="4678" w:type="dxa"/>
          </w:tcPr>
          <w:p w14:paraId="145F1371" w14:textId="77777777" w:rsidR="00254D60" w:rsidRPr="002909F9" w:rsidRDefault="00254D60" w:rsidP="005B3B28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Согласен</w:t>
            </w:r>
          </w:p>
          <w:p w14:paraId="1E79A135" w14:textId="77777777" w:rsidR="00254D60" w:rsidRPr="002909F9" w:rsidRDefault="00254D60" w:rsidP="005B3B28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И.О. Фамилия</w:t>
            </w:r>
          </w:p>
          <w:p w14:paraId="3B2A28D9" w14:textId="77777777" w:rsidR="00254D60" w:rsidRPr="002909F9" w:rsidRDefault="00254D60" w:rsidP="005B3B28">
            <w:pPr>
              <w:tabs>
                <w:tab w:val="num" w:pos="360"/>
                <w:tab w:val="num" w:pos="1004"/>
              </w:tabs>
              <w:suppressAutoHyphens/>
              <w:ind w:left="360" w:hanging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подпись</w:t>
            </w:r>
          </w:p>
        </w:tc>
      </w:tr>
    </w:tbl>
    <w:p w14:paraId="22766350" w14:textId="77777777" w:rsidR="00254D60" w:rsidRDefault="00254D60" w:rsidP="00254D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4CADA" w14:textId="77777777" w:rsidR="000528CC" w:rsidRDefault="000528CC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09F512E6" w14:textId="77777777" w:rsidR="000528CC" w:rsidRDefault="000528CC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65059F74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0BE1E7AB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1D794330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0E80BF94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14F61390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5A22DB8A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5693DED6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6BD7587D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79D5C997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32E7A4A6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65DE7B13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46D4BB8A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1FDF0760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60828B1B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52D752C3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6B49F323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445989B6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67189076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04782D5E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3A6FDB23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7A203744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17604384" w14:textId="77777777" w:rsidR="000A00D8" w:rsidRDefault="000A00D8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49AD29EA" w14:textId="564B0382" w:rsidR="000528CC" w:rsidRDefault="000528CC" w:rsidP="000528CC">
      <w:pPr>
        <w:spacing w:after="0" w:line="240" w:lineRule="auto"/>
        <w:ind w:firstLine="709"/>
        <w:contextualSpacing/>
        <w:jc w:val="right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bookmarkStart w:id="3" w:name="_GoBack"/>
      <w:bookmarkEnd w:id="3"/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lastRenderedPageBreak/>
        <w:t>ПРИЛОЖЕНИЕ 2</w:t>
      </w:r>
    </w:p>
    <w:p w14:paraId="32CCBF84" w14:textId="77777777" w:rsidR="00254D60" w:rsidRDefault="00254D60" w:rsidP="00254D60">
      <w:pPr>
        <w:pStyle w:val="aa"/>
        <w:jc w:val="both"/>
        <w:rPr>
          <w:rFonts w:eastAsia="Arial Unicode MS"/>
          <w:sz w:val="28"/>
          <w:szCs w:val="28"/>
          <w:lang w:val="ru-RU"/>
        </w:rPr>
      </w:pPr>
    </w:p>
    <w:p w14:paraId="73DC016B" w14:textId="77777777" w:rsidR="00254D60" w:rsidRDefault="00254D60" w:rsidP="00254D60">
      <w:pPr>
        <w:pStyle w:val="aa"/>
        <w:jc w:val="both"/>
        <w:rPr>
          <w:rFonts w:eastAsia="Arial Unicode MS"/>
          <w:sz w:val="28"/>
          <w:szCs w:val="28"/>
          <w:lang w:val="ru-RU"/>
        </w:rPr>
      </w:pPr>
    </w:p>
    <w:p w14:paraId="532E7603" w14:textId="77777777" w:rsidR="000528CC" w:rsidRPr="000A00D8" w:rsidRDefault="000528CC" w:rsidP="000A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D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38723F4F" w14:textId="77777777" w:rsidR="000528CC" w:rsidRPr="000A00D8" w:rsidRDefault="000528CC" w:rsidP="000A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0D8">
        <w:rPr>
          <w:rFonts w:ascii="Times New Roman" w:hAnsi="Times New Roman" w:cs="Times New Roman"/>
          <w:b/>
          <w:sz w:val="28"/>
          <w:szCs w:val="28"/>
        </w:rPr>
        <w:t>на обработку и использование персональных данных</w:t>
      </w:r>
    </w:p>
    <w:p w14:paraId="11F39AF6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Я,  ___________________________________________________________________________                     </w:t>
      </w:r>
    </w:p>
    <w:p w14:paraId="498C7A00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(Ф.И.О.) </w:t>
      </w:r>
    </w:p>
    <w:p w14:paraId="2D313967" w14:textId="77C0B850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>паспорт серия __________ № ________________, выдан «______» _________________г. ______________________________________________________________________________________________________________________________________________________________</w:t>
      </w:r>
      <w:r w:rsidR="000A00D8">
        <w:rPr>
          <w:rFonts w:ascii="Times New Roman" w:hAnsi="Times New Roman" w:cs="Times New Roman"/>
          <w:sz w:val="24"/>
          <w:szCs w:val="24"/>
        </w:rPr>
        <w:t>_</w:t>
      </w:r>
      <w:r w:rsidRPr="000A00D8">
        <w:rPr>
          <w:rFonts w:ascii="Times New Roman" w:hAnsi="Times New Roman" w:cs="Times New Roman"/>
          <w:sz w:val="24"/>
          <w:szCs w:val="24"/>
        </w:rPr>
        <w:t>, зарегистрированный(</w:t>
      </w:r>
      <w:proofErr w:type="spellStart"/>
      <w:r w:rsidRPr="000A00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A00D8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_________________________________________, номер телефона ____________________ </w:t>
      </w:r>
    </w:p>
    <w:p w14:paraId="5473F15E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F91E4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даю согласие федеральному государственному бюджетному образовательному учреждению высшего образования «Тюменский индустриальный университет» (ТИУ), адрес места нахождения – 625000, Тюменская обл., г. Тюмень, ул. Володарского, 38, ОГРН 1027200811483, ИНН 7202028202, на обработку и использование моих персональных данных в целях участия в международной научно-практической конференции </w:t>
      </w:r>
      <w:r w:rsidRPr="000A00D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00D8">
        <w:rPr>
          <w:rFonts w:ascii="Times New Roman" w:hAnsi="Times New Roman" w:cs="Times New Roman"/>
          <w:sz w:val="24"/>
          <w:szCs w:val="24"/>
        </w:rPr>
        <w:t>Проблемы инженерного и социально-экономического образования в техническом вузе в условиях модернизации высшего образования</w:t>
      </w:r>
      <w:r w:rsidRPr="000A00D8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0A0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CC380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4E017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данных: </w:t>
      </w:r>
    </w:p>
    <w:p w14:paraId="63859CFB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- Фамилия, Имя, Отчество </w:t>
      </w:r>
    </w:p>
    <w:p w14:paraId="17E44618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- дата и место рождения </w:t>
      </w:r>
    </w:p>
    <w:p w14:paraId="2B61B254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- паспортные данные </w:t>
      </w:r>
    </w:p>
    <w:p w14:paraId="5E030F6A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и адрес фактического проживания </w:t>
      </w:r>
    </w:p>
    <w:p w14:paraId="3673399D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- контактные данные (телефон и адрес электронной почты) </w:t>
      </w:r>
    </w:p>
    <w:p w14:paraId="7D760948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F19C6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Разрешаю ТИУ: </w:t>
      </w:r>
    </w:p>
    <w:p w14:paraId="599C9C44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- производить с моими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как с использованием средств автоматизации, так и без их использования (на бумажных носителях); </w:t>
      </w:r>
    </w:p>
    <w:p w14:paraId="6823C6A6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- обмен (прием, передачу, обработку) моих персональными данных между ТИУ и третьими лицами в соответствии с заключенными договорами и соглашениями, в целях соблюдения моих законных прав и интересов в рамках организации и проведения Международной научно-практической конференции </w:t>
      </w:r>
      <w:r w:rsidRPr="000A00D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00D8">
        <w:rPr>
          <w:rFonts w:ascii="Times New Roman" w:hAnsi="Times New Roman" w:cs="Times New Roman"/>
          <w:b/>
          <w:sz w:val="24"/>
          <w:szCs w:val="24"/>
        </w:rPr>
        <w:t>Проблемы инженерного и социально-экономического образования в техническом вузе в условиях модернизации высшего образования</w:t>
      </w:r>
      <w:r w:rsidRPr="000A00D8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0A0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8C85D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разъяснены. Я ознакомлен(а), что согласие на обработку персональных данных действует с даты подписания настоящего соглашения на все время проведения Международной научно-практической конференции «Проблемы инженерного и социально-экономического образования в техническом вузе в условиях модернизации высшего образования». </w:t>
      </w:r>
    </w:p>
    <w:p w14:paraId="7D7B6D80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4BFEA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письменным заявлением. </w:t>
      </w:r>
    </w:p>
    <w:p w14:paraId="33E32397" w14:textId="77777777" w:rsidR="000528CC" w:rsidRPr="000A00D8" w:rsidRDefault="000528CC" w:rsidP="000A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91873" w14:textId="77777777" w:rsidR="000528CC" w:rsidRPr="000A00D8" w:rsidRDefault="000528CC" w:rsidP="000A0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«______»________________20_____ г. ___________________ </w:t>
      </w:r>
    </w:p>
    <w:p w14:paraId="37D65A43" w14:textId="428BADEC" w:rsidR="00E529AC" w:rsidRPr="000A00D8" w:rsidRDefault="000528CC" w:rsidP="000A00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0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(подпись)</w:t>
      </w:r>
    </w:p>
    <w:sectPr w:rsidR="00E529AC" w:rsidRPr="000A00D8" w:rsidSect="00060D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36574B"/>
    <w:multiLevelType w:val="hybridMultilevel"/>
    <w:tmpl w:val="2A3243CA"/>
    <w:lvl w:ilvl="0" w:tplc="8948F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AD1699"/>
    <w:multiLevelType w:val="hybridMultilevel"/>
    <w:tmpl w:val="33C2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33C8E"/>
    <w:multiLevelType w:val="hybridMultilevel"/>
    <w:tmpl w:val="8DB25E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69223B"/>
    <w:multiLevelType w:val="hybridMultilevel"/>
    <w:tmpl w:val="725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10E99"/>
    <w:multiLevelType w:val="multilevel"/>
    <w:tmpl w:val="63E0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504CA"/>
    <w:multiLevelType w:val="hybridMultilevel"/>
    <w:tmpl w:val="B3460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A666DBC"/>
    <w:multiLevelType w:val="hybridMultilevel"/>
    <w:tmpl w:val="0C100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95"/>
    <w:rsid w:val="000070E9"/>
    <w:rsid w:val="000224F6"/>
    <w:rsid w:val="000408E5"/>
    <w:rsid w:val="000528CC"/>
    <w:rsid w:val="0005467B"/>
    <w:rsid w:val="00060D77"/>
    <w:rsid w:val="000757CB"/>
    <w:rsid w:val="000957C0"/>
    <w:rsid w:val="000A00D8"/>
    <w:rsid w:val="000A79C7"/>
    <w:rsid w:val="000F6D24"/>
    <w:rsid w:val="00125C81"/>
    <w:rsid w:val="00137655"/>
    <w:rsid w:val="00182358"/>
    <w:rsid w:val="001A08D8"/>
    <w:rsid w:val="001D0E95"/>
    <w:rsid w:val="00244266"/>
    <w:rsid w:val="00254D60"/>
    <w:rsid w:val="00272CBD"/>
    <w:rsid w:val="002909F9"/>
    <w:rsid w:val="002E3381"/>
    <w:rsid w:val="0031632C"/>
    <w:rsid w:val="00316370"/>
    <w:rsid w:val="00331292"/>
    <w:rsid w:val="0034259E"/>
    <w:rsid w:val="003638A7"/>
    <w:rsid w:val="0038529C"/>
    <w:rsid w:val="0039485B"/>
    <w:rsid w:val="003A7DFA"/>
    <w:rsid w:val="0041112A"/>
    <w:rsid w:val="00424289"/>
    <w:rsid w:val="004477DA"/>
    <w:rsid w:val="004639A9"/>
    <w:rsid w:val="00464029"/>
    <w:rsid w:val="004B5A9F"/>
    <w:rsid w:val="004C1123"/>
    <w:rsid w:val="004C1F12"/>
    <w:rsid w:val="004C26B2"/>
    <w:rsid w:val="004F344E"/>
    <w:rsid w:val="00571BB4"/>
    <w:rsid w:val="00574C9E"/>
    <w:rsid w:val="005810E4"/>
    <w:rsid w:val="005B3B28"/>
    <w:rsid w:val="00600E26"/>
    <w:rsid w:val="006126A1"/>
    <w:rsid w:val="00615DDA"/>
    <w:rsid w:val="006313C7"/>
    <w:rsid w:val="006421A9"/>
    <w:rsid w:val="00691DCF"/>
    <w:rsid w:val="006928DB"/>
    <w:rsid w:val="006C10CB"/>
    <w:rsid w:val="006D45E0"/>
    <w:rsid w:val="006E1C3B"/>
    <w:rsid w:val="00706A65"/>
    <w:rsid w:val="00725F9F"/>
    <w:rsid w:val="007305D2"/>
    <w:rsid w:val="00746133"/>
    <w:rsid w:val="00762941"/>
    <w:rsid w:val="00766391"/>
    <w:rsid w:val="00776974"/>
    <w:rsid w:val="00777389"/>
    <w:rsid w:val="007A5EC3"/>
    <w:rsid w:val="007B093B"/>
    <w:rsid w:val="007B3271"/>
    <w:rsid w:val="007C351E"/>
    <w:rsid w:val="007C63E9"/>
    <w:rsid w:val="007E721F"/>
    <w:rsid w:val="008319FF"/>
    <w:rsid w:val="008364F3"/>
    <w:rsid w:val="008E2FD4"/>
    <w:rsid w:val="008E3242"/>
    <w:rsid w:val="00917C6F"/>
    <w:rsid w:val="009817F4"/>
    <w:rsid w:val="00982333"/>
    <w:rsid w:val="009A1113"/>
    <w:rsid w:val="009B1DCB"/>
    <w:rsid w:val="009C02C2"/>
    <w:rsid w:val="009E5443"/>
    <w:rsid w:val="009F6C3A"/>
    <w:rsid w:val="00A13054"/>
    <w:rsid w:val="00A1752D"/>
    <w:rsid w:val="00A2193C"/>
    <w:rsid w:val="00A5156F"/>
    <w:rsid w:val="00A66427"/>
    <w:rsid w:val="00AA75B4"/>
    <w:rsid w:val="00AD2E29"/>
    <w:rsid w:val="00B748B5"/>
    <w:rsid w:val="00B9584A"/>
    <w:rsid w:val="00BC66B6"/>
    <w:rsid w:val="00BE70BC"/>
    <w:rsid w:val="00C15CF6"/>
    <w:rsid w:val="00C23E40"/>
    <w:rsid w:val="00C2785E"/>
    <w:rsid w:val="00C4734E"/>
    <w:rsid w:val="00C6587B"/>
    <w:rsid w:val="00C67BF4"/>
    <w:rsid w:val="00C81310"/>
    <w:rsid w:val="00C82DED"/>
    <w:rsid w:val="00C96776"/>
    <w:rsid w:val="00CB254F"/>
    <w:rsid w:val="00CE294B"/>
    <w:rsid w:val="00CE659F"/>
    <w:rsid w:val="00CF241A"/>
    <w:rsid w:val="00CF3B70"/>
    <w:rsid w:val="00D00F82"/>
    <w:rsid w:val="00D070AA"/>
    <w:rsid w:val="00D26FF7"/>
    <w:rsid w:val="00D32695"/>
    <w:rsid w:val="00D76175"/>
    <w:rsid w:val="00D9410F"/>
    <w:rsid w:val="00D96DDD"/>
    <w:rsid w:val="00DA08AA"/>
    <w:rsid w:val="00E05F36"/>
    <w:rsid w:val="00E076DF"/>
    <w:rsid w:val="00E174D0"/>
    <w:rsid w:val="00E428FC"/>
    <w:rsid w:val="00E529AC"/>
    <w:rsid w:val="00E67E8D"/>
    <w:rsid w:val="00E70A9F"/>
    <w:rsid w:val="00E72AFB"/>
    <w:rsid w:val="00EF131C"/>
    <w:rsid w:val="00F00C98"/>
    <w:rsid w:val="00F0562D"/>
    <w:rsid w:val="00F32B95"/>
    <w:rsid w:val="00F40442"/>
    <w:rsid w:val="00F46D1F"/>
    <w:rsid w:val="00FC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74D8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7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7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070E9"/>
  </w:style>
  <w:style w:type="paragraph" w:styleId="a6">
    <w:name w:val="Balloon Text"/>
    <w:basedOn w:val="a"/>
    <w:link w:val="a7"/>
    <w:uiPriority w:val="99"/>
    <w:semiHidden/>
    <w:unhideWhenUsed/>
    <w:rsid w:val="009C02C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C2"/>
    <w:rPr>
      <w:rFonts w:ascii="Calibri" w:hAnsi="Calibri"/>
      <w:sz w:val="18"/>
      <w:szCs w:val="18"/>
    </w:rPr>
  </w:style>
  <w:style w:type="character" w:customStyle="1" w:styleId="-">
    <w:name w:val="Интернет-ссылка"/>
    <w:basedOn w:val="a0"/>
    <w:rsid w:val="00600E26"/>
    <w:rPr>
      <w:color w:val="0000FF"/>
      <w:u w:val="single"/>
    </w:rPr>
  </w:style>
  <w:style w:type="character" w:customStyle="1" w:styleId="depmailrucssattributepostfix">
    <w:name w:val="dep_mailru_css_attribute_postfix"/>
    <w:basedOn w:val="a0"/>
    <w:qFormat/>
    <w:rsid w:val="00600E26"/>
  </w:style>
  <w:style w:type="paragraph" w:styleId="a8">
    <w:name w:val="Normal (Web)"/>
    <w:basedOn w:val="a"/>
    <w:uiPriority w:val="99"/>
    <w:unhideWhenUsed/>
    <w:rsid w:val="00C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-cite">
    <w:name w:val="self-cite"/>
    <w:basedOn w:val="a0"/>
    <w:rsid w:val="00CE659F"/>
  </w:style>
  <w:style w:type="character" w:customStyle="1" w:styleId="1">
    <w:name w:val="Неразрешенное упоминание1"/>
    <w:basedOn w:val="a0"/>
    <w:uiPriority w:val="99"/>
    <w:semiHidden/>
    <w:unhideWhenUsed/>
    <w:rsid w:val="0031632C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82358"/>
  </w:style>
  <w:style w:type="character" w:styleId="a9">
    <w:name w:val="Strong"/>
    <w:basedOn w:val="a0"/>
    <w:uiPriority w:val="22"/>
    <w:qFormat/>
    <w:rsid w:val="00D070AA"/>
    <w:rPr>
      <w:b/>
      <w:bCs/>
    </w:rPr>
  </w:style>
  <w:style w:type="paragraph" w:styleId="aa">
    <w:name w:val="No Spacing"/>
    <w:qFormat/>
    <w:rsid w:val="00254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254D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7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7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070E9"/>
  </w:style>
  <w:style w:type="paragraph" w:styleId="a6">
    <w:name w:val="Balloon Text"/>
    <w:basedOn w:val="a"/>
    <w:link w:val="a7"/>
    <w:uiPriority w:val="99"/>
    <w:semiHidden/>
    <w:unhideWhenUsed/>
    <w:rsid w:val="009C02C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C2"/>
    <w:rPr>
      <w:rFonts w:ascii="Calibri" w:hAnsi="Calibri"/>
      <w:sz w:val="18"/>
      <w:szCs w:val="18"/>
    </w:rPr>
  </w:style>
  <w:style w:type="character" w:customStyle="1" w:styleId="-">
    <w:name w:val="Интернет-ссылка"/>
    <w:basedOn w:val="a0"/>
    <w:rsid w:val="00600E26"/>
    <w:rPr>
      <w:color w:val="0000FF"/>
      <w:u w:val="single"/>
    </w:rPr>
  </w:style>
  <w:style w:type="character" w:customStyle="1" w:styleId="depmailrucssattributepostfix">
    <w:name w:val="dep_mailru_css_attribute_postfix"/>
    <w:basedOn w:val="a0"/>
    <w:qFormat/>
    <w:rsid w:val="00600E26"/>
  </w:style>
  <w:style w:type="paragraph" w:styleId="a8">
    <w:name w:val="Normal (Web)"/>
    <w:basedOn w:val="a"/>
    <w:uiPriority w:val="99"/>
    <w:unhideWhenUsed/>
    <w:rsid w:val="00CE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f-cite">
    <w:name w:val="self-cite"/>
    <w:basedOn w:val="a0"/>
    <w:rsid w:val="00CE659F"/>
  </w:style>
  <w:style w:type="character" w:customStyle="1" w:styleId="1">
    <w:name w:val="Неразрешенное упоминание1"/>
    <w:basedOn w:val="a0"/>
    <w:uiPriority w:val="99"/>
    <w:semiHidden/>
    <w:unhideWhenUsed/>
    <w:rsid w:val="0031632C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82358"/>
  </w:style>
  <w:style w:type="character" w:styleId="a9">
    <w:name w:val="Strong"/>
    <w:basedOn w:val="a0"/>
    <w:uiPriority w:val="22"/>
    <w:qFormat/>
    <w:rsid w:val="00D070AA"/>
    <w:rPr>
      <w:b/>
      <w:bCs/>
    </w:rPr>
  </w:style>
  <w:style w:type="paragraph" w:styleId="aa">
    <w:name w:val="No Spacing"/>
    <w:qFormat/>
    <w:rsid w:val="00254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254D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works-2023@mail.ru" TargetMode="External"/><Relationship Id="rId13" Type="http://schemas.openxmlformats.org/officeDocument/2006/relationships/hyperlink" Target="mailto:akvazbaeo@tyuiu.ru" TargetMode="External"/><Relationship Id="rId18" Type="http://schemas.openxmlformats.org/officeDocument/2006/relationships/hyperlink" Target="mailto:korkishkoan@tyuiu.ru" TargetMode="External"/><Relationship Id="rId26" Type="http://schemas.openxmlformats.org/officeDocument/2006/relationships/hyperlink" Target="http://www.hotel-nef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likovaon@tyuiu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conferee-2023@mail.ru" TargetMode="External"/><Relationship Id="rId12" Type="http://schemas.openxmlformats.org/officeDocument/2006/relationships/hyperlink" Target="mailto:mehrishvilill@tyuiu.ru" TargetMode="External"/><Relationship Id="rId17" Type="http://schemas.openxmlformats.org/officeDocument/2006/relationships/hyperlink" Target="mailto:gusarovams@tyuiu.ru" TargetMode="External"/><Relationship Id="rId25" Type="http://schemas.openxmlformats.org/officeDocument/2006/relationships/hyperlink" Target="http://vostok-tmn.ru" TargetMode="External"/><Relationship Id="rId33" Type="http://schemas.openxmlformats.org/officeDocument/2006/relationships/hyperlink" Target="mailto:conferee-202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ogolevichni@tyuiu.ru" TargetMode="External"/><Relationship Id="rId20" Type="http://schemas.openxmlformats.org/officeDocument/2006/relationships/hyperlink" Target="mailto:belovalv@tyuiu.ru" TargetMode="External"/><Relationship Id="rId29" Type="http://schemas.openxmlformats.org/officeDocument/2006/relationships/hyperlink" Target="http://rosmintrud.ru/docs/12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mail.ru/compose?To=pogorelovasd1@tyuiu.ru" TargetMode="External"/><Relationship Id="rId24" Type="http://schemas.openxmlformats.org/officeDocument/2006/relationships/hyperlink" Target="mailto:nikulinana@tyuiu.ru" TargetMode="External"/><Relationship Id="rId32" Type="http://schemas.openxmlformats.org/officeDocument/2006/relationships/hyperlink" Target="mailto:conference-works-202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?To=pogorelovasd1@tyuiu.ru" TargetMode="External"/><Relationship Id="rId23" Type="http://schemas.openxmlformats.org/officeDocument/2006/relationships/hyperlink" Target="mailto:lastovljakva@tyuiu.ru" TargetMode="External"/><Relationship Id="rId28" Type="http://schemas.openxmlformats.org/officeDocument/2006/relationships/hyperlink" Target="http://rosmintrud.ru/docs/1281" TargetMode="External"/><Relationship Id="rId10" Type="http://schemas.openxmlformats.org/officeDocument/2006/relationships/hyperlink" Target="mailto:voroninav@tyuiu.ru" TargetMode="External"/><Relationship Id="rId19" Type="http://schemas.openxmlformats.org/officeDocument/2006/relationships/hyperlink" Target="mailto:sozonovagn@tyuiu.ru" TargetMode="External"/><Relationship Id="rId31" Type="http://schemas.openxmlformats.org/officeDocument/2006/relationships/hyperlink" Target="mailto:conferee-20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e-2023@mail.ru" TargetMode="External"/><Relationship Id="rId14" Type="http://schemas.openxmlformats.org/officeDocument/2006/relationships/hyperlink" Target="mailto:germanovatv@tyuiu.ru" TargetMode="External"/><Relationship Id="rId22" Type="http://schemas.openxmlformats.org/officeDocument/2006/relationships/hyperlink" Target="mailto:hrominasi@tyuiu.ru" TargetMode="External"/><Relationship Id="rId27" Type="http://schemas.openxmlformats.org/officeDocument/2006/relationships/hyperlink" Target="http://rosmintrud.ru/docs/1281" TargetMode="External"/><Relationship Id="rId30" Type="http://schemas.openxmlformats.org/officeDocument/2006/relationships/hyperlink" Target="https://rwconnect.esomar.org/5-ways-b2b-research-can-benefit-from-mobile-ethnograph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5973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Аквазба Екатерина Омаровна</cp:lastModifiedBy>
  <cp:revision>2</cp:revision>
  <cp:lastPrinted>2023-02-20T04:09:00Z</cp:lastPrinted>
  <dcterms:created xsi:type="dcterms:W3CDTF">2023-02-20T04:46:00Z</dcterms:created>
  <dcterms:modified xsi:type="dcterms:W3CDTF">2023-02-20T04:46:00Z</dcterms:modified>
</cp:coreProperties>
</file>